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1214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15B575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83194AB">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11.040.55</w:t>
            </w:r>
            <w:r>
              <w:rPr>
                <w:rFonts w:ascii="黑体" w:hAnsi="黑体" w:eastAsia="黑体"/>
                <w:sz w:val="21"/>
                <w:szCs w:val="21"/>
              </w:rPr>
              <w:fldChar w:fldCharType="end"/>
            </w:r>
            <w:bookmarkEnd w:id="0"/>
          </w:p>
        </w:tc>
      </w:tr>
      <w:tr w14:paraId="716C9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3B7738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FD74B3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C39</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5BD21F9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6E235072">
            <w:pPr>
              <w:pStyle w:val="50"/>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YY/T</w:t>
            </w:r>
            <w:r>
              <w:fldChar w:fldCharType="end"/>
            </w:r>
            <w:bookmarkEnd w:id="3"/>
          </w:p>
        </w:tc>
      </w:tr>
    </w:tbl>
    <w:p w14:paraId="2713FA7E">
      <w:pPr>
        <w:pStyle w:val="51"/>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医药</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14:paraId="447D848C">
      <w:pPr>
        <w:pStyle w:val="196"/>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YY/T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E52C15C">
      <w:pPr>
        <w:pStyle w:val="197"/>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14:paraId="67D0995F">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898BF22">
      <w:pPr>
        <w:pStyle w:val="51"/>
        <w:framePr w:w="9639" w:h="6976" w:hRule="exact" w:hSpace="0" w:vSpace="0" w:wrap="around" w:hAnchor="page" w:y="6408"/>
        <w:jc w:val="center"/>
        <w:rPr>
          <w:rFonts w:ascii="黑体" w:hAnsi="黑体" w:eastAsia="黑体"/>
          <w:b w:val="0"/>
          <w:bCs w:val="0"/>
          <w:w w:val="100"/>
          <w:lang w:val="fr-FR"/>
        </w:rPr>
      </w:pPr>
    </w:p>
    <w:p w14:paraId="26E94B3A">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消化道酸碱度测量分析设备</w:t>
      </w:r>
      <w:r>
        <w:fldChar w:fldCharType="end"/>
      </w:r>
      <w:bookmarkEnd w:id="9"/>
    </w:p>
    <w:p w14:paraId="5EF7BBAC">
      <w:pPr>
        <w:framePr w:w="9639" w:h="6974" w:hRule="exact" w:wrap="around" w:vAnchor="page" w:hAnchor="page" w:x="1419" w:y="6408" w:anchorLock="1"/>
        <w:ind w:left="-1418"/>
      </w:pPr>
    </w:p>
    <w:p w14:paraId="60E799E3">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Digestive tract pH monitoring and analysis equipment</w:t>
      </w:r>
      <w:r>
        <w:rPr>
          <w:rFonts w:eastAsia="黑体"/>
          <w:szCs w:val="28"/>
        </w:rPr>
        <w:fldChar w:fldCharType="end"/>
      </w:r>
      <w:bookmarkEnd w:id="10"/>
    </w:p>
    <w:p w14:paraId="30078297">
      <w:pPr>
        <w:framePr w:w="9639" w:h="6974" w:hRule="exact" w:wrap="around" w:vAnchor="page" w:hAnchor="page" w:x="1419" w:y="6408" w:anchorLock="1"/>
        <w:spacing w:line="760" w:lineRule="exact"/>
        <w:ind w:left="-1418"/>
      </w:pPr>
    </w:p>
    <w:p w14:paraId="2B29AEA0">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14:paraId="791D0CCF">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6A81557C">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025-4</w:t>
      </w:r>
      <w:r>
        <w:rPr>
          <w:rFonts w:hint="eastAsia"/>
          <w:sz w:val="21"/>
          <w:szCs w:val="28"/>
        </w:rPr>
        <w:t>）</w:t>
      </w:r>
      <w:r>
        <w:rPr>
          <w:sz w:val="21"/>
          <w:szCs w:val="28"/>
        </w:rPr>
        <w:fldChar w:fldCharType="end"/>
      </w:r>
      <w:bookmarkEnd w:id="13"/>
    </w:p>
    <w:p w14:paraId="7EB972A6">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2B704D22">
      <w:pPr>
        <w:pStyle w:val="194"/>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0E4BCA86">
      <w:pPr>
        <w:pStyle w:val="195"/>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0CA540DD">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国家药品监督管理局</w:t>
      </w:r>
      <w:r>
        <w:rPr>
          <w:rFonts w:hAnsi="黑体"/>
          <w:w w:val="100"/>
          <w:sz w:val="28"/>
        </w:rPr>
        <w:fldChar w:fldCharType="end"/>
      </w:r>
      <w:bookmarkEnd w:id="21"/>
      <w:r>
        <w:rPr>
          <w:rFonts w:ascii="Times New Roman"/>
          <w:w w:val="100"/>
          <w:sz w:val="28"/>
          <w:szCs w:val="28"/>
        </w:rPr>
        <w:t>  </w:t>
      </w:r>
      <w:r>
        <w:rPr>
          <w:rStyle w:val="230"/>
          <w:rFonts w:hint="eastAsia" w:hAnsi="黑体"/>
          <w:position w:val="0"/>
        </w:rPr>
        <w:t>发</w:t>
      </w:r>
      <w:r>
        <w:rPr>
          <w:rStyle w:val="230"/>
          <w:rFonts w:hint="eastAsia" w:hAnsi="黑体"/>
          <w:spacing w:val="0"/>
          <w:position w:val="0"/>
        </w:rPr>
        <w:t>布</w:t>
      </w:r>
    </w:p>
    <w:p w14:paraId="3AB60B05">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43A52D1">
      <w:pPr>
        <w:pStyle w:val="92"/>
        <w:spacing w:after="360"/>
      </w:pPr>
      <w:bookmarkStart w:id="22" w:name="BookMark1"/>
      <w:bookmarkStart w:id="23" w:name="_Toc195710090"/>
      <w:bookmarkStart w:id="24" w:name="_Toc196468718"/>
      <w:bookmarkStart w:id="25" w:name="_Toc192592675"/>
      <w:bookmarkStart w:id="26" w:name="_Toc193701594"/>
      <w:bookmarkStart w:id="27" w:name="_Toc192665710"/>
      <w:bookmarkStart w:id="28" w:name="_Toc195607009"/>
      <w:bookmarkStart w:id="29" w:name="_Toc192842014"/>
      <w:bookmarkStart w:id="30" w:name="_Toc193123712"/>
      <w:bookmarkStart w:id="31" w:name="_Toc195284470"/>
      <w:bookmarkStart w:id="32" w:name="_Toc196482500"/>
      <w:bookmarkStart w:id="33" w:name="_Toc195623367"/>
      <w:bookmarkStart w:id="34" w:name="_Toc196482480"/>
      <w:bookmarkStart w:id="35" w:name="_Toc195709331"/>
      <w:bookmarkStart w:id="36" w:name="_Toc192668647"/>
      <w:bookmarkStart w:id="37" w:name="_Toc195607219"/>
      <w:bookmarkStart w:id="38" w:name="_Toc192251772"/>
      <w:bookmarkStart w:id="39" w:name="_Toc192837086"/>
      <w:bookmarkStart w:id="40" w:name="_Toc192497737"/>
      <w:bookmarkStart w:id="41" w:name="_Toc196482560"/>
      <w:r>
        <w:rPr>
          <w:rFonts w:hint="eastAsia"/>
          <w:spacing w:val="320"/>
        </w:rPr>
        <w:t>目</w:t>
      </w:r>
      <w:r>
        <w:rPr>
          <w:rFonts w:hint="eastAsia"/>
        </w:rPr>
        <w:t>次</w:t>
      </w:r>
    </w:p>
    <w:p w14:paraId="3A59CD13">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"_Toc196809945" </w:instrText>
      </w:r>
      <w:r>
        <w:fldChar w:fldCharType="separate"/>
      </w:r>
      <w:r>
        <w:rPr>
          <w:rStyle w:val="33"/>
          <w:rFonts w:hint="eastAsia"/>
        </w:rPr>
        <w:t>前言</w:t>
      </w:r>
      <w:r>
        <w:tab/>
      </w:r>
      <w:r>
        <w:fldChar w:fldCharType="begin"/>
      </w:r>
      <w:r>
        <w:instrText xml:space="preserve"> PAGEREF _Toc196809945 \h </w:instrText>
      </w:r>
      <w:r>
        <w:fldChar w:fldCharType="separate"/>
      </w:r>
      <w:r>
        <w:t>III</w:t>
      </w:r>
      <w:r>
        <w:fldChar w:fldCharType="end"/>
      </w:r>
      <w:r>
        <w:fldChar w:fldCharType="end"/>
      </w:r>
    </w:p>
    <w:p w14:paraId="221D2812">
      <w:pPr>
        <w:pStyle w:val="19"/>
        <w:tabs>
          <w:tab w:val="right" w:leader="dot" w:pos="9344"/>
        </w:tabs>
        <w:rPr>
          <w:rFonts w:asciiTheme="minorHAnsi" w:hAnsiTheme="minorHAnsi" w:eastAsiaTheme="minorEastAsia" w:cstheme="minorBidi"/>
          <w:szCs w:val="22"/>
        </w:rPr>
      </w:pPr>
      <w:r>
        <w:fldChar w:fldCharType="begin"/>
      </w:r>
      <w:r>
        <w:instrText xml:space="preserve"> HYPERLINK \l "_Toc196809946" </w:instrText>
      </w:r>
      <w:r>
        <w:fldChar w:fldCharType="separate"/>
      </w:r>
      <w:r>
        <w:rPr>
          <w:rStyle w:val="33"/>
        </w:rPr>
        <w:t xml:space="preserve">1 </w:t>
      </w:r>
      <w:r>
        <w:rPr>
          <w:rStyle w:val="33"/>
          <w:rFonts w:hint="eastAsia"/>
        </w:rPr>
        <w:t xml:space="preserve"> 范围</w:t>
      </w:r>
      <w:r>
        <w:tab/>
      </w:r>
      <w:r>
        <w:fldChar w:fldCharType="begin"/>
      </w:r>
      <w:r>
        <w:instrText xml:space="preserve"> PAGEREF _Toc196809946 \h </w:instrText>
      </w:r>
      <w:r>
        <w:fldChar w:fldCharType="separate"/>
      </w:r>
      <w:r>
        <w:t>4</w:t>
      </w:r>
      <w:r>
        <w:fldChar w:fldCharType="end"/>
      </w:r>
      <w:r>
        <w:fldChar w:fldCharType="end"/>
      </w:r>
    </w:p>
    <w:p w14:paraId="53971008">
      <w:pPr>
        <w:pStyle w:val="19"/>
        <w:tabs>
          <w:tab w:val="right" w:leader="dot" w:pos="9344"/>
        </w:tabs>
        <w:rPr>
          <w:rFonts w:asciiTheme="minorHAnsi" w:hAnsiTheme="minorHAnsi" w:eastAsiaTheme="minorEastAsia" w:cstheme="minorBidi"/>
          <w:szCs w:val="22"/>
        </w:rPr>
      </w:pPr>
      <w:r>
        <w:fldChar w:fldCharType="begin"/>
      </w:r>
      <w:r>
        <w:instrText xml:space="preserve"> HYPERLINK \l "_Toc196809947" </w:instrText>
      </w:r>
      <w:r>
        <w:fldChar w:fldCharType="separate"/>
      </w:r>
      <w:r>
        <w:rPr>
          <w:rStyle w:val="33"/>
        </w:rPr>
        <w:t xml:space="preserve">2 </w:t>
      </w:r>
      <w:r>
        <w:rPr>
          <w:rStyle w:val="33"/>
          <w:rFonts w:hint="eastAsia"/>
        </w:rPr>
        <w:t xml:space="preserve"> 规范性引用文件</w:t>
      </w:r>
      <w:r>
        <w:tab/>
      </w:r>
      <w:r>
        <w:fldChar w:fldCharType="begin"/>
      </w:r>
      <w:r>
        <w:instrText xml:space="preserve"> PAGEREF _Toc196809947 \h </w:instrText>
      </w:r>
      <w:r>
        <w:fldChar w:fldCharType="separate"/>
      </w:r>
      <w:r>
        <w:t>4</w:t>
      </w:r>
      <w:r>
        <w:fldChar w:fldCharType="end"/>
      </w:r>
      <w:r>
        <w:fldChar w:fldCharType="end"/>
      </w:r>
    </w:p>
    <w:p w14:paraId="654EE669">
      <w:pPr>
        <w:pStyle w:val="19"/>
        <w:tabs>
          <w:tab w:val="right" w:leader="dot" w:pos="9344"/>
        </w:tabs>
        <w:rPr>
          <w:rFonts w:asciiTheme="minorHAnsi" w:hAnsiTheme="minorHAnsi" w:eastAsiaTheme="minorEastAsia" w:cstheme="minorBidi"/>
          <w:szCs w:val="22"/>
        </w:rPr>
      </w:pPr>
      <w:r>
        <w:fldChar w:fldCharType="begin"/>
      </w:r>
      <w:r>
        <w:instrText xml:space="preserve"> HYPERLINK \l "_Toc196809948" </w:instrText>
      </w:r>
      <w:r>
        <w:fldChar w:fldCharType="separate"/>
      </w:r>
      <w:r>
        <w:rPr>
          <w:rStyle w:val="33"/>
        </w:rPr>
        <w:t xml:space="preserve">3 </w:t>
      </w:r>
      <w:r>
        <w:rPr>
          <w:rStyle w:val="33"/>
          <w:rFonts w:hint="eastAsia"/>
        </w:rPr>
        <w:t xml:space="preserve"> 术语和定义</w:t>
      </w:r>
      <w:r>
        <w:tab/>
      </w:r>
      <w:r>
        <w:fldChar w:fldCharType="begin"/>
      </w:r>
      <w:r>
        <w:instrText xml:space="preserve"> PAGEREF _Toc196809948 \h </w:instrText>
      </w:r>
      <w:r>
        <w:fldChar w:fldCharType="separate"/>
      </w:r>
      <w:r>
        <w:t>4</w:t>
      </w:r>
      <w:r>
        <w:fldChar w:fldCharType="end"/>
      </w:r>
      <w:r>
        <w:fldChar w:fldCharType="end"/>
      </w:r>
    </w:p>
    <w:p w14:paraId="1EEA2C61">
      <w:pPr>
        <w:pStyle w:val="19"/>
        <w:tabs>
          <w:tab w:val="right" w:leader="dot" w:pos="9344"/>
        </w:tabs>
        <w:rPr>
          <w:rFonts w:asciiTheme="minorHAnsi" w:hAnsiTheme="minorHAnsi" w:eastAsiaTheme="minorEastAsia" w:cstheme="minorBidi"/>
          <w:szCs w:val="22"/>
        </w:rPr>
      </w:pPr>
      <w:r>
        <w:fldChar w:fldCharType="begin"/>
      </w:r>
      <w:r>
        <w:instrText xml:space="preserve"> HYPERLINK \l "_Toc196809949" </w:instrText>
      </w:r>
      <w:r>
        <w:fldChar w:fldCharType="separate"/>
      </w:r>
      <w:r>
        <w:rPr>
          <w:rStyle w:val="33"/>
        </w:rPr>
        <w:t xml:space="preserve">4 </w:t>
      </w:r>
      <w:r>
        <w:rPr>
          <w:rStyle w:val="33"/>
          <w:rFonts w:hint="eastAsia"/>
        </w:rPr>
        <w:t xml:space="preserve"> 要求</w:t>
      </w:r>
      <w:r>
        <w:tab/>
      </w:r>
      <w:r>
        <w:fldChar w:fldCharType="begin"/>
      </w:r>
      <w:r>
        <w:instrText xml:space="preserve"> PAGEREF _Toc196809949 \h </w:instrText>
      </w:r>
      <w:r>
        <w:fldChar w:fldCharType="separate"/>
      </w:r>
      <w:r>
        <w:t>5</w:t>
      </w:r>
      <w:r>
        <w:fldChar w:fldCharType="end"/>
      </w:r>
      <w:r>
        <w:fldChar w:fldCharType="end"/>
      </w:r>
    </w:p>
    <w:p w14:paraId="18B53DBD">
      <w:pPr>
        <w:pStyle w:val="24"/>
        <w:rPr>
          <w:rFonts w:asciiTheme="minorHAnsi" w:hAnsiTheme="minorHAnsi" w:eastAsiaTheme="minorEastAsia" w:cstheme="minorBidi"/>
          <w:szCs w:val="22"/>
        </w:rPr>
      </w:pPr>
      <w:r>
        <w:fldChar w:fldCharType="begin"/>
      </w:r>
      <w:r>
        <w:instrText xml:space="preserve"> HYPERLINK \l "_Toc196809950" </w:instrText>
      </w:r>
      <w:r>
        <w:fldChar w:fldCharType="separate"/>
      </w:r>
      <w:r>
        <w:rPr>
          <w:rStyle w:val="33"/>
          <w14:scene3d>
            <w14:lightRig w14:rig="threePt" w14:dir="t">
              <w14:rot w14:lat="0" w14:lon="0" w14:rev="0"/>
            </w14:lightRig>
          </w14:scene3d>
        </w:rPr>
        <w:t xml:space="preserve">4.1 </w:t>
      </w:r>
      <w:r>
        <w:rPr>
          <w:rStyle w:val="33"/>
          <w:rFonts w:hint="eastAsia"/>
        </w:rPr>
        <w:t xml:space="preserve"> 工作条件</w:t>
      </w:r>
      <w:r>
        <w:tab/>
      </w:r>
      <w:r>
        <w:fldChar w:fldCharType="begin"/>
      </w:r>
      <w:r>
        <w:instrText xml:space="preserve"> PAGEREF _Toc196809950 \h </w:instrText>
      </w:r>
      <w:r>
        <w:fldChar w:fldCharType="separate"/>
      </w:r>
      <w:r>
        <w:t>5</w:t>
      </w:r>
      <w:r>
        <w:fldChar w:fldCharType="end"/>
      </w:r>
      <w:r>
        <w:fldChar w:fldCharType="end"/>
      </w:r>
    </w:p>
    <w:p w14:paraId="7C0E2D7C">
      <w:pPr>
        <w:pStyle w:val="24"/>
        <w:rPr>
          <w:rFonts w:asciiTheme="minorHAnsi" w:hAnsiTheme="minorHAnsi" w:eastAsiaTheme="minorEastAsia" w:cstheme="minorBidi"/>
          <w:szCs w:val="22"/>
        </w:rPr>
      </w:pPr>
      <w:r>
        <w:fldChar w:fldCharType="begin"/>
      </w:r>
      <w:r>
        <w:instrText xml:space="preserve"> HYPERLINK \l "_Toc196809951" </w:instrText>
      </w:r>
      <w:r>
        <w:fldChar w:fldCharType="separate"/>
      </w:r>
      <w:r>
        <w:rPr>
          <w:rStyle w:val="33"/>
          <w14:scene3d>
            <w14:lightRig w14:rig="threePt" w14:dir="t">
              <w14:rot w14:lat="0" w14:lon="0" w14:rev="0"/>
            </w14:lightRig>
          </w14:scene3d>
        </w:rPr>
        <w:t xml:space="preserve">4.2 </w:t>
      </w:r>
      <w:r>
        <w:rPr>
          <w:rStyle w:val="33"/>
          <w:rFonts w:hint="eastAsia"/>
        </w:rPr>
        <w:t xml:space="preserve"> 机械性能</w:t>
      </w:r>
      <w:r>
        <w:tab/>
      </w:r>
      <w:r>
        <w:fldChar w:fldCharType="begin"/>
      </w:r>
      <w:r>
        <w:instrText xml:space="preserve"> PAGEREF _Toc196809951 \h </w:instrText>
      </w:r>
      <w:r>
        <w:fldChar w:fldCharType="separate"/>
      </w:r>
      <w:r>
        <w:t>5</w:t>
      </w:r>
      <w:r>
        <w:fldChar w:fldCharType="end"/>
      </w:r>
      <w:r>
        <w:fldChar w:fldCharType="end"/>
      </w:r>
    </w:p>
    <w:p w14:paraId="46F3E63B">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"_Toc196809952" </w:instrText>
      </w:r>
      <w:r>
        <w:fldChar w:fldCharType="separate"/>
      </w:r>
      <w:r>
        <w:rPr>
          <w:rStyle w:val="33"/>
        </w:rPr>
        <w:t xml:space="preserve">4.2.1 </w:t>
      </w:r>
      <w:r>
        <w:rPr>
          <w:rStyle w:val="33"/>
          <w:rFonts w:hint="eastAsia"/>
        </w:rPr>
        <w:t xml:space="preserve"> 尺寸</w:t>
      </w:r>
      <w:r>
        <w:tab/>
      </w:r>
      <w:r>
        <w:fldChar w:fldCharType="begin"/>
      </w:r>
      <w:r>
        <w:instrText xml:space="preserve"> PAGEREF _Toc196809952 \h </w:instrText>
      </w:r>
      <w:r>
        <w:fldChar w:fldCharType="separate"/>
      </w:r>
      <w:r>
        <w:t>5</w:t>
      </w:r>
      <w:r>
        <w:fldChar w:fldCharType="end"/>
      </w:r>
      <w:r>
        <w:fldChar w:fldCharType="end"/>
      </w:r>
    </w:p>
    <w:p w14:paraId="15D44CC3">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"_Toc196809953" </w:instrText>
      </w:r>
      <w:r>
        <w:fldChar w:fldCharType="separate"/>
      </w:r>
      <w:r>
        <w:rPr>
          <w:rStyle w:val="33"/>
        </w:rPr>
        <w:t xml:space="preserve">4.2.2 </w:t>
      </w:r>
      <w:r>
        <w:rPr>
          <w:rStyle w:val="33"/>
          <w:rFonts w:hint="eastAsia"/>
        </w:rPr>
        <w:t xml:space="preserve"> 机械强度</w:t>
      </w:r>
      <w:r>
        <w:tab/>
      </w:r>
      <w:r>
        <w:fldChar w:fldCharType="begin"/>
      </w:r>
      <w:r>
        <w:instrText xml:space="preserve"> PAGEREF _Toc196809953 \h </w:instrText>
      </w:r>
      <w:r>
        <w:fldChar w:fldCharType="separate"/>
      </w:r>
      <w:r>
        <w:t>5</w:t>
      </w:r>
      <w:r>
        <w:fldChar w:fldCharType="end"/>
      </w:r>
      <w:r>
        <w:fldChar w:fldCharType="end"/>
      </w:r>
    </w:p>
    <w:p w14:paraId="0C919AD4">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"_Toc196809954" </w:instrText>
      </w:r>
      <w:r>
        <w:fldChar w:fldCharType="separate"/>
      </w:r>
      <w:r>
        <w:rPr>
          <w:rStyle w:val="33"/>
        </w:rPr>
        <w:t xml:space="preserve">4.2.3 </w:t>
      </w:r>
      <w:r>
        <w:rPr>
          <w:rStyle w:val="33"/>
          <w:rFonts w:hint="eastAsia"/>
        </w:rPr>
        <w:t xml:space="preserve"> 密封性能</w:t>
      </w:r>
      <w:r>
        <w:tab/>
      </w:r>
      <w:r>
        <w:fldChar w:fldCharType="begin"/>
      </w:r>
      <w:r>
        <w:instrText xml:space="preserve"> PAGEREF _Toc196809954 \h </w:instrText>
      </w:r>
      <w:r>
        <w:fldChar w:fldCharType="separate"/>
      </w:r>
      <w:r>
        <w:t>5</w:t>
      </w:r>
      <w:r>
        <w:fldChar w:fldCharType="end"/>
      </w:r>
      <w:r>
        <w:fldChar w:fldCharType="end"/>
      </w:r>
    </w:p>
    <w:p w14:paraId="48ED5D27">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"_Toc196809955" </w:instrText>
      </w:r>
      <w:r>
        <w:fldChar w:fldCharType="separate"/>
      </w:r>
      <w:r>
        <w:rPr>
          <w:rStyle w:val="33"/>
        </w:rPr>
        <w:t xml:space="preserve">4.2.4 </w:t>
      </w:r>
      <w:r>
        <w:rPr>
          <w:rStyle w:val="33"/>
          <w:rFonts w:hint="eastAsia"/>
        </w:rPr>
        <w:t xml:space="preserve"> 刻度标记</w:t>
      </w:r>
      <w:r>
        <w:tab/>
      </w:r>
      <w:r>
        <w:fldChar w:fldCharType="begin"/>
      </w:r>
      <w:r>
        <w:instrText xml:space="preserve"> PAGEREF _Toc196809955 \h </w:instrText>
      </w:r>
      <w:r>
        <w:fldChar w:fldCharType="separate"/>
      </w:r>
      <w:r>
        <w:t>5</w:t>
      </w:r>
      <w:r>
        <w:fldChar w:fldCharType="end"/>
      </w:r>
      <w:r>
        <w:fldChar w:fldCharType="end"/>
      </w:r>
    </w:p>
    <w:p w14:paraId="551B8C77">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"_Toc196809956" </w:instrText>
      </w:r>
      <w:r>
        <w:fldChar w:fldCharType="separate"/>
      </w:r>
      <w:r>
        <w:rPr>
          <w:rStyle w:val="33"/>
        </w:rPr>
        <w:t xml:space="preserve">4.2.5 </w:t>
      </w:r>
      <w:r>
        <w:rPr>
          <w:rStyle w:val="33"/>
          <w:rFonts w:hint="eastAsia"/>
        </w:rPr>
        <w:t xml:space="preserve"> 弯折性能</w:t>
      </w:r>
      <w:r>
        <w:tab/>
      </w:r>
      <w:r>
        <w:fldChar w:fldCharType="begin"/>
      </w:r>
      <w:r>
        <w:instrText xml:space="preserve"> PAGEREF _Toc196809956 \h </w:instrText>
      </w:r>
      <w:r>
        <w:fldChar w:fldCharType="separate"/>
      </w:r>
      <w:r>
        <w:t>5</w:t>
      </w:r>
      <w:r>
        <w:fldChar w:fldCharType="end"/>
      </w:r>
      <w:r>
        <w:fldChar w:fldCharType="end"/>
      </w:r>
    </w:p>
    <w:p w14:paraId="1CE88F45">
      <w:pPr>
        <w:pStyle w:val="24"/>
        <w:rPr>
          <w:rFonts w:asciiTheme="minorHAnsi" w:hAnsiTheme="minorHAnsi" w:eastAsiaTheme="minorEastAsia" w:cstheme="minorBidi"/>
          <w:szCs w:val="22"/>
        </w:rPr>
      </w:pPr>
      <w:r>
        <w:fldChar w:fldCharType="begin"/>
      </w:r>
      <w:r>
        <w:instrText xml:space="preserve"> HYPERLINK \l "_Toc196809957" </w:instrText>
      </w:r>
      <w:r>
        <w:fldChar w:fldCharType="separate"/>
      </w:r>
      <w:r>
        <w:rPr>
          <w:rStyle w:val="33"/>
          <w14:scene3d>
            <w14:lightRig w14:rig="threePt" w14:dir="t">
              <w14:rot w14:lat="0" w14:lon="0" w14:rev="0"/>
            </w14:lightRig>
          </w14:scene3d>
        </w:rPr>
        <w:t xml:space="preserve">4.3 </w:t>
      </w:r>
      <w:r>
        <w:rPr>
          <w:rStyle w:val="33"/>
          <w:rFonts w:hint="eastAsia"/>
        </w:rPr>
        <w:t xml:space="preserve"> 化学性能</w:t>
      </w:r>
      <w:r>
        <w:tab/>
      </w:r>
      <w:r>
        <w:fldChar w:fldCharType="begin"/>
      </w:r>
      <w:r>
        <w:instrText xml:space="preserve"> PAGEREF _Toc196809957 \h </w:instrText>
      </w:r>
      <w:r>
        <w:fldChar w:fldCharType="separate"/>
      </w:r>
      <w:r>
        <w:t>5</w:t>
      </w:r>
      <w:r>
        <w:fldChar w:fldCharType="end"/>
      </w:r>
      <w:r>
        <w:fldChar w:fldCharType="end"/>
      </w:r>
    </w:p>
    <w:p w14:paraId="20CCFBF9">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"_Toc196809958" </w:instrText>
      </w:r>
      <w:r>
        <w:fldChar w:fldCharType="separate"/>
      </w:r>
      <w:r>
        <w:rPr>
          <w:rStyle w:val="33"/>
        </w:rPr>
        <w:t xml:space="preserve">4.3.1 </w:t>
      </w:r>
      <w:r>
        <w:rPr>
          <w:rStyle w:val="33"/>
          <w:rFonts w:hint="eastAsia"/>
        </w:rPr>
        <w:t xml:space="preserve"> 耐腐蚀性</w:t>
      </w:r>
      <w:r>
        <w:tab/>
      </w:r>
      <w:r>
        <w:fldChar w:fldCharType="begin"/>
      </w:r>
      <w:r>
        <w:instrText xml:space="preserve"> PAGEREF _Toc196809958 \h </w:instrText>
      </w:r>
      <w:r>
        <w:fldChar w:fldCharType="separate"/>
      </w:r>
      <w:r>
        <w:t>5</w:t>
      </w:r>
      <w:r>
        <w:fldChar w:fldCharType="end"/>
      </w:r>
      <w:r>
        <w:fldChar w:fldCharType="end"/>
      </w:r>
    </w:p>
    <w:p w14:paraId="72EB31E2">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"_Toc196809959" </w:instrText>
      </w:r>
      <w:r>
        <w:fldChar w:fldCharType="separate"/>
      </w:r>
      <w:r>
        <w:rPr>
          <w:rStyle w:val="33"/>
        </w:rPr>
        <w:t xml:space="preserve">4.3.2 </w:t>
      </w:r>
      <w:r>
        <w:rPr>
          <w:rStyle w:val="33"/>
          <w:rFonts w:hint="eastAsia"/>
        </w:rPr>
        <w:t xml:space="preserve"> 还原物质</w:t>
      </w:r>
      <w:r>
        <w:tab/>
      </w:r>
      <w:r>
        <w:fldChar w:fldCharType="begin"/>
      </w:r>
      <w:r>
        <w:instrText xml:space="preserve"> PAGEREF _Toc196809959 \h </w:instrText>
      </w:r>
      <w:r>
        <w:fldChar w:fldCharType="separate"/>
      </w:r>
      <w:r>
        <w:t>5</w:t>
      </w:r>
      <w:r>
        <w:fldChar w:fldCharType="end"/>
      </w:r>
      <w:r>
        <w:fldChar w:fldCharType="end"/>
      </w:r>
    </w:p>
    <w:p w14:paraId="43E58E4F">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"_Toc196809960" </w:instrText>
      </w:r>
      <w:r>
        <w:fldChar w:fldCharType="separate"/>
      </w:r>
      <w:r>
        <w:rPr>
          <w:rStyle w:val="33"/>
        </w:rPr>
        <w:t xml:space="preserve">4.3.3 </w:t>
      </w:r>
      <w:r>
        <w:rPr>
          <w:rStyle w:val="33"/>
          <w:rFonts w:hint="eastAsia"/>
        </w:rPr>
        <w:t xml:space="preserve"> 重金属</w:t>
      </w:r>
      <w:r>
        <w:tab/>
      </w:r>
      <w:r>
        <w:fldChar w:fldCharType="begin"/>
      </w:r>
      <w:r>
        <w:instrText xml:space="preserve"> PAGEREF _Toc196809960 \h </w:instrText>
      </w:r>
      <w:r>
        <w:fldChar w:fldCharType="separate"/>
      </w:r>
      <w:r>
        <w:t>6</w:t>
      </w:r>
      <w:r>
        <w:fldChar w:fldCharType="end"/>
      </w:r>
      <w:r>
        <w:fldChar w:fldCharType="end"/>
      </w:r>
    </w:p>
    <w:p w14:paraId="5891330E">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"_Toc196809961" </w:instrText>
      </w:r>
      <w:r>
        <w:fldChar w:fldCharType="separate"/>
      </w:r>
      <w:r>
        <w:rPr>
          <w:rStyle w:val="33"/>
        </w:rPr>
        <w:t xml:space="preserve">4.3.4 </w:t>
      </w:r>
      <w:r>
        <w:rPr>
          <w:rStyle w:val="33"/>
          <w:rFonts w:hint="eastAsia"/>
        </w:rPr>
        <w:t xml:space="preserve"> 酸碱度</w:t>
      </w:r>
      <w:r>
        <w:tab/>
      </w:r>
      <w:r>
        <w:fldChar w:fldCharType="begin"/>
      </w:r>
      <w:r>
        <w:instrText xml:space="preserve"> PAGEREF _Toc196809961 \h </w:instrText>
      </w:r>
      <w:r>
        <w:fldChar w:fldCharType="separate"/>
      </w:r>
      <w:r>
        <w:t>6</w:t>
      </w:r>
      <w:r>
        <w:fldChar w:fldCharType="end"/>
      </w:r>
      <w:r>
        <w:fldChar w:fldCharType="end"/>
      </w:r>
    </w:p>
    <w:p w14:paraId="55608F6E">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"_Toc196809962" </w:instrText>
      </w:r>
      <w:r>
        <w:fldChar w:fldCharType="separate"/>
      </w:r>
      <w:r>
        <w:rPr>
          <w:rStyle w:val="33"/>
        </w:rPr>
        <w:t xml:space="preserve">4.3.5 </w:t>
      </w:r>
      <w:r>
        <w:rPr>
          <w:rStyle w:val="33"/>
          <w:rFonts w:hint="eastAsia"/>
        </w:rPr>
        <w:t xml:space="preserve"> 蒸发残渣</w:t>
      </w:r>
      <w:r>
        <w:tab/>
      </w:r>
      <w:r>
        <w:fldChar w:fldCharType="begin"/>
      </w:r>
      <w:r>
        <w:instrText xml:space="preserve"> PAGEREF _Toc196809962 \h </w:instrText>
      </w:r>
      <w:r>
        <w:fldChar w:fldCharType="separate"/>
      </w:r>
      <w:r>
        <w:t>6</w:t>
      </w:r>
      <w:r>
        <w:fldChar w:fldCharType="end"/>
      </w:r>
      <w:r>
        <w:fldChar w:fldCharType="end"/>
      </w:r>
    </w:p>
    <w:p w14:paraId="746B45A6">
      <w:pPr>
        <w:pStyle w:val="24"/>
        <w:rPr>
          <w:rFonts w:asciiTheme="minorHAnsi" w:hAnsiTheme="minorHAnsi" w:eastAsiaTheme="minorEastAsia" w:cstheme="minorBidi"/>
          <w:szCs w:val="22"/>
        </w:rPr>
      </w:pPr>
      <w:r>
        <w:fldChar w:fldCharType="begin"/>
      </w:r>
      <w:r>
        <w:instrText xml:space="preserve"> HYPERLINK \l "_Toc196809963" </w:instrText>
      </w:r>
      <w:r>
        <w:fldChar w:fldCharType="separate"/>
      </w:r>
      <w:r>
        <w:rPr>
          <w:rStyle w:val="33"/>
          <w14:scene3d>
            <w14:lightRig w14:rig="threePt" w14:dir="t">
              <w14:rot w14:lat="0" w14:lon="0" w14:rev="0"/>
            </w14:lightRig>
          </w14:scene3d>
        </w:rPr>
        <w:t xml:space="preserve">4.4 </w:t>
      </w:r>
      <w:r>
        <w:rPr>
          <w:rStyle w:val="33"/>
          <w:rFonts w:hint="eastAsia"/>
        </w:rPr>
        <w:t xml:space="preserve"> 生物相容性</w:t>
      </w:r>
      <w:r>
        <w:tab/>
      </w:r>
      <w:r>
        <w:fldChar w:fldCharType="begin"/>
      </w:r>
      <w:r>
        <w:instrText xml:space="preserve"> PAGEREF _Toc196809963 \h </w:instrText>
      </w:r>
      <w:r>
        <w:fldChar w:fldCharType="separate"/>
      </w:r>
      <w:r>
        <w:t>6</w:t>
      </w:r>
      <w:r>
        <w:fldChar w:fldCharType="end"/>
      </w:r>
      <w:r>
        <w:fldChar w:fldCharType="end"/>
      </w:r>
    </w:p>
    <w:p w14:paraId="525BF793">
      <w:pPr>
        <w:pStyle w:val="24"/>
        <w:rPr>
          <w:rFonts w:asciiTheme="minorHAnsi" w:hAnsiTheme="minorHAnsi" w:eastAsiaTheme="minorEastAsia" w:cstheme="minorBidi"/>
          <w:szCs w:val="22"/>
        </w:rPr>
      </w:pPr>
      <w:r>
        <w:fldChar w:fldCharType="begin"/>
      </w:r>
      <w:r>
        <w:instrText xml:space="preserve"> HYPERLINK \l "_Toc196809964" </w:instrText>
      </w:r>
      <w:r>
        <w:fldChar w:fldCharType="separate"/>
      </w:r>
      <w:r>
        <w:rPr>
          <w:rStyle w:val="33"/>
          <w14:scene3d>
            <w14:lightRig w14:rig="threePt" w14:dir="t">
              <w14:rot w14:lat="0" w14:lon="0" w14:rev="0"/>
            </w14:lightRig>
          </w14:scene3d>
        </w:rPr>
        <w:t xml:space="preserve">4.5 </w:t>
      </w:r>
      <w:r>
        <w:rPr>
          <w:rStyle w:val="33"/>
          <w:rFonts w:hint="eastAsia"/>
        </w:rPr>
        <w:t xml:space="preserve"> 测量准确度</w:t>
      </w:r>
      <w:r>
        <w:tab/>
      </w:r>
      <w:r>
        <w:fldChar w:fldCharType="begin"/>
      </w:r>
      <w:r>
        <w:instrText xml:space="preserve"> PAGEREF _Toc196809964 \h </w:instrText>
      </w:r>
      <w:r>
        <w:fldChar w:fldCharType="separate"/>
      </w:r>
      <w:r>
        <w:t>6</w:t>
      </w:r>
      <w:r>
        <w:fldChar w:fldCharType="end"/>
      </w:r>
      <w:r>
        <w:fldChar w:fldCharType="end"/>
      </w:r>
    </w:p>
    <w:p w14:paraId="2D35AF6D">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"_Toc196809965" </w:instrText>
      </w:r>
      <w:r>
        <w:fldChar w:fldCharType="separate"/>
      </w:r>
      <w:r>
        <w:rPr>
          <w:rStyle w:val="33"/>
        </w:rPr>
        <w:t>4.5.1  pH</w:t>
      </w:r>
      <w:r>
        <w:rPr>
          <w:rStyle w:val="33"/>
          <w:rFonts w:hint="eastAsia"/>
        </w:rPr>
        <w:t>值测量</w:t>
      </w:r>
      <w:r>
        <w:tab/>
      </w:r>
      <w:r>
        <w:fldChar w:fldCharType="begin"/>
      </w:r>
      <w:r>
        <w:instrText xml:space="preserve"> PAGEREF _Toc196809965 \h </w:instrText>
      </w:r>
      <w:r>
        <w:fldChar w:fldCharType="separate"/>
      </w:r>
      <w:r>
        <w:t>6</w:t>
      </w:r>
      <w:r>
        <w:fldChar w:fldCharType="end"/>
      </w:r>
      <w:r>
        <w:fldChar w:fldCharType="end"/>
      </w:r>
    </w:p>
    <w:p w14:paraId="7F97A716">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"_Toc196809966" </w:instrText>
      </w:r>
      <w:r>
        <w:fldChar w:fldCharType="separate"/>
      </w:r>
      <w:r>
        <w:rPr>
          <w:rStyle w:val="33"/>
        </w:rPr>
        <w:t xml:space="preserve">4.5.2 </w:t>
      </w:r>
      <w:r>
        <w:rPr>
          <w:rStyle w:val="33"/>
          <w:rFonts w:hint="eastAsia"/>
        </w:rPr>
        <w:t xml:space="preserve"> 阻抗测量（如适用）</w:t>
      </w:r>
      <w:r>
        <w:tab/>
      </w:r>
      <w:r>
        <w:fldChar w:fldCharType="begin"/>
      </w:r>
      <w:r>
        <w:instrText xml:space="preserve"> PAGEREF _Toc196809966 \h </w:instrText>
      </w:r>
      <w:r>
        <w:fldChar w:fldCharType="separate"/>
      </w:r>
      <w:r>
        <w:t>6</w:t>
      </w:r>
      <w:r>
        <w:fldChar w:fldCharType="end"/>
      </w:r>
      <w:r>
        <w:fldChar w:fldCharType="end"/>
      </w:r>
    </w:p>
    <w:p w14:paraId="77F1E38F">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"_Toc196809967" </w:instrText>
      </w:r>
      <w:r>
        <w:fldChar w:fldCharType="separate"/>
      </w:r>
      <w:r>
        <w:rPr>
          <w:rStyle w:val="33"/>
        </w:rPr>
        <w:t xml:space="preserve">4.5.3 </w:t>
      </w:r>
      <w:r>
        <w:rPr>
          <w:rStyle w:val="33"/>
          <w:rFonts w:hint="eastAsia"/>
        </w:rPr>
        <w:t xml:space="preserve"> 数据采集频率</w:t>
      </w:r>
      <w:r>
        <w:tab/>
      </w:r>
      <w:r>
        <w:fldChar w:fldCharType="begin"/>
      </w:r>
      <w:r>
        <w:instrText xml:space="preserve"> PAGEREF _Toc196809967 \h </w:instrText>
      </w:r>
      <w:r>
        <w:fldChar w:fldCharType="separate"/>
      </w:r>
      <w:r>
        <w:t>6</w:t>
      </w:r>
      <w:r>
        <w:fldChar w:fldCharType="end"/>
      </w:r>
      <w:r>
        <w:fldChar w:fldCharType="end"/>
      </w:r>
    </w:p>
    <w:p w14:paraId="15B3ECCC">
      <w:pPr>
        <w:pStyle w:val="24"/>
        <w:rPr>
          <w:rFonts w:asciiTheme="minorHAnsi" w:hAnsiTheme="minorHAnsi" w:eastAsiaTheme="minorEastAsia" w:cstheme="minorBidi"/>
          <w:szCs w:val="22"/>
        </w:rPr>
      </w:pPr>
      <w:r>
        <w:fldChar w:fldCharType="begin"/>
      </w:r>
      <w:r>
        <w:instrText xml:space="preserve"> HYPERLINK \l "_Toc196809968" </w:instrText>
      </w:r>
      <w:r>
        <w:fldChar w:fldCharType="separate"/>
      </w:r>
      <w:r>
        <w:rPr>
          <w:rStyle w:val="33"/>
          <w14:scene3d>
            <w14:lightRig w14:rig="threePt" w14:dir="t">
              <w14:rot w14:lat="0" w14:lon="0" w14:rev="0"/>
            </w14:lightRig>
          </w14:scene3d>
        </w:rPr>
        <w:t xml:space="preserve">4.6 </w:t>
      </w:r>
      <w:r>
        <w:rPr>
          <w:rStyle w:val="33"/>
          <w:rFonts w:hint="eastAsia"/>
        </w:rPr>
        <w:t xml:space="preserve"> 数据记录仪</w:t>
      </w:r>
      <w:r>
        <w:tab/>
      </w:r>
      <w:r>
        <w:fldChar w:fldCharType="begin"/>
      </w:r>
      <w:r>
        <w:instrText xml:space="preserve"> PAGEREF _Toc196809968 \h </w:instrText>
      </w:r>
      <w:r>
        <w:fldChar w:fldCharType="separate"/>
      </w:r>
      <w:r>
        <w:t>6</w:t>
      </w:r>
      <w:r>
        <w:fldChar w:fldCharType="end"/>
      </w:r>
      <w:r>
        <w:fldChar w:fldCharType="end"/>
      </w:r>
    </w:p>
    <w:p w14:paraId="32900DBA">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"_Toc196809969" </w:instrText>
      </w:r>
      <w:r>
        <w:fldChar w:fldCharType="separate"/>
      </w:r>
      <w:r>
        <w:rPr>
          <w:rStyle w:val="33"/>
        </w:rPr>
        <w:t xml:space="preserve">4.6.1 </w:t>
      </w:r>
      <w:r>
        <w:rPr>
          <w:rStyle w:val="33"/>
          <w:rFonts w:hint="eastAsia"/>
        </w:rPr>
        <w:t xml:space="preserve"> 数据记录</w:t>
      </w:r>
      <w:r>
        <w:tab/>
      </w:r>
      <w:r>
        <w:fldChar w:fldCharType="begin"/>
      </w:r>
      <w:r>
        <w:instrText xml:space="preserve"> PAGEREF _Toc196809969 \h </w:instrText>
      </w:r>
      <w:r>
        <w:fldChar w:fldCharType="separate"/>
      </w:r>
      <w:r>
        <w:t>6</w:t>
      </w:r>
      <w:r>
        <w:fldChar w:fldCharType="end"/>
      </w:r>
      <w:r>
        <w:fldChar w:fldCharType="end"/>
      </w:r>
    </w:p>
    <w:p w14:paraId="5B6B5436">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"_Toc196809970" </w:instrText>
      </w:r>
      <w:r>
        <w:fldChar w:fldCharType="separate"/>
      </w:r>
      <w:r>
        <w:rPr>
          <w:rStyle w:val="33"/>
        </w:rPr>
        <w:t xml:space="preserve">4.6.2 </w:t>
      </w:r>
      <w:r>
        <w:rPr>
          <w:rStyle w:val="33"/>
          <w:rFonts w:hint="eastAsia"/>
        </w:rPr>
        <w:t xml:space="preserve"> 显示信息</w:t>
      </w:r>
      <w:r>
        <w:tab/>
      </w:r>
      <w:r>
        <w:fldChar w:fldCharType="begin"/>
      </w:r>
      <w:r>
        <w:instrText xml:space="preserve"> PAGEREF _Toc196809970 \h </w:instrText>
      </w:r>
      <w:r>
        <w:fldChar w:fldCharType="separate"/>
      </w:r>
      <w:r>
        <w:t>6</w:t>
      </w:r>
      <w:r>
        <w:fldChar w:fldCharType="end"/>
      </w:r>
      <w:r>
        <w:fldChar w:fldCharType="end"/>
      </w:r>
    </w:p>
    <w:p w14:paraId="3F8A8BEF">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"_Toc196809971" </w:instrText>
      </w:r>
      <w:r>
        <w:fldChar w:fldCharType="separate"/>
      </w:r>
      <w:r>
        <w:rPr>
          <w:rStyle w:val="33"/>
        </w:rPr>
        <w:t xml:space="preserve">4.6.3 </w:t>
      </w:r>
      <w:r>
        <w:rPr>
          <w:rStyle w:val="33"/>
          <w:rFonts w:hint="eastAsia"/>
        </w:rPr>
        <w:t xml:space="preserve"> 按键要求</w:t>
      </w:r>
      <w:r>
        <w:tab/>
      </w:r>
      <w:r>
        <w:fldChar w:fldCharType="begin"/>
      </w:r>
      <w:r>
        <w:instrText xml:space="preserve"> PAGEREF _Toc196809971 \h </w:instrText>
      </w:r>
      <w:r>
        <w:fldChar w:fldCharType="separate"/>
      </w:r>
      <w:r>
        <w:t>6</w:t>
      </w:r>
      <w:r>
        <w:fldChar w:fldCharType="end"/>
      </w:r>
      <w:r>
        <w:fldChar w:fldCharType="end"/>
      </w:r>
    </w:p>
    <w:p w14:paraId="41273461">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"_Toc196809972" </w:instrText>
      </w:r>
      <w:r>
        <w:fldChar w:fldCharType="separate"/>
      </w:r>
      <w:r>
        <w:rPr>
          <w:rStyle w:val="33"/>
        </w:rPr>
        <w:t xml:space="preserve">4.6.4 </w:t>
      </w:r>
      <w:r>
        <w:rPr>
          <w:rStyle w:val="33"/>
          <w:rFonts w:hint="eastAsia"/>
        </w:rPr>
        <w:t xml:space="preserve"> 接头连接</w:t>
      </w:r>
      <w:r>
        <w:tab/>
      </w:r>
      <w:r>
        <w:fldChar w:fldCharType="begin"/>
      </w:r>
      <w:r>
        <w:instrText xml:space="preserve"> PAGEREF _Toc196809972 \h </w:instrText>
      </w:r>
      <w:r>
        <w:fldChar w:fldCharType="separate"/>
      </w:r>
      <w:r>
        <w:t>6</w:t>
      </w:r>
      <w:r>
        <w:fldChar w:fldCharType="end"/>
      </w:r>
      <w:r>
        <w:fldChar w:fldCharType="end"/>
      </w:r>
    </w:p>
    <w:p w14:paraId="18113DF0">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"_Toc196809973" </w:instrText>
      </w:r>
      <w:r>
        <w:fldChar w:fldCharType="separate"/>
      </w:r>
      <w:r>
        <w:rPr>
          <w:rStyle w:val="33"/>
        </w:rPr>
        <w:t xml:space="preserve">4.6.5 </w:t>
      </w:r>
      <w:r>
        <w:rPr>
          <w:rStyle w:val="33"/>
          <w:rFonts w:hint="eastAsia"/>
        </w:rPr>
        <w:t xml:space="preserve"> 防护等级</w:t>
      </w:r>
      <w:r>
        <w:tab/>
      </w:r>
      <w:r>
        <w:fldChar w:fldCharType="begin"/>
      </w:r>
      <w:r>
        <w:instrText xml:space="preserve"> PAGEREF _Toc196809973 \h </w:instrText>
      </w:r>
      <w:r>
        <w:fldChar w:fldCharType="separate"/>
      </w:r>
      <w:r>
        <w:t>6</w:t>
      </w:r>
      <w:r>
        <w:fldChar w:fldCharType="end"/>
      </w:r>
      <w:r>
        <w:fldChar w:fldCharType="end"/>
      </w:r>
    </w:p>
    <w:p w14:paraId="6881EBB7">
      <w:pPr>
        <w:pStyle w:val="24"/>
        <w:rPr>
          <w:rFonts w:asciiTheme="minorHAnsi" w:hAnsiTheme="minorHAnsi" w:eastAsiaTheme="minorEastAsia" w:cstheme="minorBidi"/>
          <w:szCs w:val="22"/>
        </w:rPr>
      </w:pPr>
      <w:r>
        <w:fldChar w:fldCharType="begin"/>
      </w:r>
      <w:r>
        <w:instrText xml:space="preserve"> HYPERLINK \l "_Toc196809974" </w:instrText>
      </w:r>
      <w:r>
        <w:fldChar w:fldCharType="separate"/>
      </w:r>
      <w:r>
        <w:rPr>
          <w:rStyle w:val="33"/>
          <w14:scene3d>
            <w14:lightRig w14:rig="threePt" w14:dir="t">
              <w14:rot w14:lat="0" w14:lon="0" w14:rev="0"/>
            </w14:lightRig>
          </w14:scene3d>
        </w:rPr>
        <w:t xml:space="preserve">4.7 </w:t>
      </w:r>
      <w:r>
        <w:rPr>
          <w:rStyle w:val="33"/>
          <w:rFonts w:hint="eastAsia"/>
        </w:rPr>
        <w:t xml:space="preserve"> 数据分析软件</w:t>
      </w:r>
      <w:r>
        <w:tab/>
      </w:r>
      <w:r>
        <w:fldChar w:fldCharType="begin"/>
      </w:r>
      <w:r>
        <w:instrText xml:space="preserve"> PAGEREF _Toc196809974 \h </w:instrText>
      </w:r>
      <w:r>
        <w:fldChar w:fldCharType="separate"/>
      </w:r>
      <w:r>
        <w:t>6</w:t>
      </w:r>
      <w:r>
        <w:fldChar w:fldCharType="end"/>
      </w:r>
      <w:r>
        <w:fldChar w:fldCharType="end"/>
      </w:r>
    </w:p>
    <w:p w14:paraId="5B3CA8EA">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"_Toc196809975" </w:instrText>
      </w:r>
      <w:r>
        <w:fldChar w:fldCharType="separate"/>
      </w:r>
      <w:r>
        <w:rPr>
          <w:rStyle w:val="33"/>
        </w:rPr>
        <w:t xml:space="preserve">4.7.1 </w:t>
      </w:r>
      <w:r>
        <w:rPr>
          <w:rStyle w:val="33"/>
          <w:rFonts w:hint="eastAsia"/>
        </w:rPr>
        <w:t xml:space="preserve"> 软件功能</w:t>
      </w:r>
      <w:r>
        <w:tab/>
      </w:r>
      <w:r>
        <w:fldChar w:fldCharType="begin"/>
      </w:r>
      <w:r>
        <w:instrText xml:space="preserve"> PAGEREF _Toc196809975 \h </w:instrText>
      </w:r>
      <w:r>
        <w:fldChar w:fldCharType="separate"/>
      </w:r>
      <w:r>
        <w:t>6</w:t>
      </w:r>
      <w:r>
        <w:fldChar w:fldCharType="end"/>
      </w:r>
      <w:r>
        <w:fldChar w:fldCharType="end"/>
      </w:r>
    </w:p>
    <w:p w14:paraId="41290641">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"_Toc196809976" </w:instrText>
      </w:r>
      <w:r>
        <w:fldChar w:fldCharType="separate"/>
      </w:r>
      <w:r>
        <w:rPr>
          <w:rStyle w:val="33"/>
        </w:rPr>
        <w:t xml:space="preserve">4.7.2 </w:t>
      </w:r>
      <w:r>
        <w:rPr>
          <w:rStyle w:val="33"/>
          <w:rFonts w:hint="eastAsia"/>
        </w:rPr>
        <w:t xml:space="preserve"> 医学参数</w:t>
      </w:r>
      <w:r>
        <w:tab/>
      </w:r>
      <w:r>
        <w:fldChar w:fldCharType="begin"/>
      </w:r>
      <w:r>
        <w:instrText xml:space="preserve"> PAGEREF _Toc196809976 \h </w:instrText>
      </w:r>
      <w:r>
        <w:fldChar w:fldCharType="separate"/>
      </w:r>
      <w:r>
        <w:t>7</w:t>
      </w:r>
      <w:r>
        <w:fldChar w:fldCharType="end"/>
      </w:r>
      <w:r>
        <w:fldChar w:fldCharType="end"/>
      </w:r>
    </w:p>
    <w:p w14:paraId="5DE1BF02">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"_Toc196809977" </w:instrText>
      </w:r>
      <w:r>
        <w:fldChar w:fldCharType="separate"/>
      </w:r>
      <w:r>
        <w:rPr>
          <w:rStyle w:val="33"/>
        </w:rPr>
        <w:t xml:space="preserve">4.7.3 </w:t>
      </w:r>
      <w:r>
        <w:rPr>
          <w:rStyle w:val="33"/>
          <w:rFonts w:hint="eastAsia"/>
        </w:rPr>
        <w:t xml:space="preserve"> 说明书</w:t>
      </w:r>
      <w:r>
        <w:tab/>
      </w:r>
      <w:r>
        <w:fldChar w:fldCharType="begin"/>
      </w:r>
      <w:r>
        <w:instrText xml:space="preserve"> PAGEREF _Toc196809977 \h </w:instrText>
      </w:r>
      <w:r>
        <w:fldChar w:fldCharType="separate"/>
      </w:r>
      <w:r>
        <w:t>7</w:t>
      </w:r>
      <w:r>
        <w:fldChar w:fldCharType="end"/>
      </w:r>
      <w:r>
        <w:fldChar w:fldCharType="end"/>
      </w:r>
    </w:p>
    <w:p w14:paraId="38698FEF">
      <w:pPr>
        <w:pStyle w:val="19"/>
        <w:tabs>
          <w:tab w:val="right" w:leader="dot" w:pos="9344"/>
        </w:tabs>
        <w:rPr>
          <w:rFonts w:asciiTheme="minorHAnsi" w:hAnsiTheme="minorHAnsi" w:eastAsiaTheme="minorEastAsia" w:cstheme="minorBidi"/>
          <w:szCs w:val="22"/>
        </w:rPr>
      </w:pPr>
      <w:r>
        <w:fldChar w:fldCharType="begin"/>
      </w:r>
      <w:r>
        <w:instrText xml:space="preserve"> HYPERLINK \l "_Toc196809978" </w:instrText>
      </w:r>
      <w:r>
        <w:fldChar w:fldCharType="separate"/>
      </w:r>
      <w:r>
        <w:rPr>
          <w:rStyle w:val="33"/>
        </w:rPr>
        <w:t xml:space="preserve">5 </w:t>
      </w:r>
      <w:r>
        <w:rPr>
          <w:rStyle w:val="33"/>
          <w:rFonts w:hint="eastAsia"/>
        </w:rPr>
        <w:t xml:space="preserve"> 试验方法</w:t>
      </w:r>
      <w:r>
        <w:tab/>
      </w:r>
      <w:r>
        <w:fldChar w:fldCharType="begin"/>
      </w:r>
      <w:r>
        <w:instrText xml:space="preserve"> PAGEREF _Toc196809978 \h </w:instrText>
      </w:r>
      <w:r>
        <w:fldChar w:fldCharType="separate"/>
      </w:r>
      <w:r>
        <w:t>7</w:t>
      </w:r>
      <w:r>
        <w:fldChar w:fldCharType="end"/>
      </w:r>
      <w:r>
        <w:fldChar w:fldCharType="end"/>
      </w:r>
    </w:p>
    <w:p w14:paraId="44C3A65B">
      <w:pPr>
        <w:pStyle w:val="24"/>
        <w:rPr>
          <w:rFonts w:asciiTheme="minorHAnsi" w:hAnsiTheme="minorHAnsi" w:eastAsiaTheme="minorEastAsia" w:cstheme="minorBidi"/>
          <w:szCs w:val="22"/>
        </w:rPr>
      </w:pPr>
      <w:r>
        <w:fldChar w:fldCharType="begin"/>
      </w:r>
      <w:r>
        <w:instrText xml:space="preserve"> HYPERLINK \l "_Toc196809979" </w:instrText>
      </w:r>
      <w:r>
        <w:fldChar w:fldCharType="separate"/>
      </w:r>
      <w:r>
        <w:rPr>
          <w:rStyle w:val="33"/>
          <w14:scene3d>
            <w14:lightRig w14:rig="threePt" w14:dir="t">
              <w14:rot w14:lat="0" w14:lon="0" w14:rev="0"/>
            </w14:lightRig>
          </w14:scene3d>
        </w:rPr>
        <w:t xml:space="preserve">5.1 </w:t>
      </w:r>
      <w:r>
        <w:rPr>
          <w:rStyle w:val="33"/>
          <w:rFonts w:hint="eastAsia"/>
        </w:rPr>
        <w:t xml:space="preserve"> 工作条件</w:t>
      </w:r>
      <w:r>
        <w:tab/>
      </w:r>
      <w:r>
        <w:fldChar w:fldCharType="begin"/>
      </w:r>
      <w:r>
        <w:instrText xml:space="preserve"> PAGEREF _Toc196809979 \h </w:instrText>
      </w:r>
      <w:r>
        <w:fldChar w:fldCharType="separate"/>
      </w:r>
      <w:r>
        <w:t>7</w:t>
      </w:r>
      <w:r>
        <w:fldChar w:fldCharType="end"/>
      </w:r>
      <w:r>
        <w:fldChar w:fldCharType="end"/>
      </w:r>
    </w:p>
    <w:p w14:paraId="20D1C56E">
      <w:pPr>
        <w:pStyle w:val="24"/>
        <w:rPr>
          <w:rFonts w:asciiTheme="minorHAnsi" w:hAnsiTheme="minorHAnsi" w:eastAsiaTheme="minorEastAsia" w:cstheme="minorBidi"/>
          <w:szCs w:val="22"/>
        </w:rPr>
      </w:pPr>
      <w:r>
        <w:fldChar w:fldCharType="begin"/>
      </w:r>
      <w:r>
        <w:instrText xml:space="preserve"> HYPERLINK \l "_Toc196809980" </w:instrText>
      </w:r>
      <w:r>
        <w:fldChar w:fldCharType="separate"/>
      </w:r>
      <w:r>
        <w:rPr>
          <w:rStyle w:val="33"/>
          <w14:scene3d>
            <w14:lightRig w14:rig="threePt" w14:dir="t">
              <w14:rot w14:lat="0" w14:lon="0" w14:rev="0"/>
            </w14:lightRig>
          </w14:scene3d>
        </w:rPr>
        <w:t xml:space="preserve">5.2 </w:t>
      </w:r>
      <w:r>
        <w:rPr>
          <w:rStyle w:val="33"/>
          <w:rFonts w:hint="eastAsia"/>
        </w:rPr>
        <w:t xml:space="preserve"> 机械性能</w:t>
      </w:r>
      <w:r>
        <w:tab/>
      </w:r>
      <w:r>
        <w:fldChar w:fldCharType="begin"/>
      </w:r>
      <w:r>
        <w:instrText xml:space="preserve"> PAGEREF _Toc196809980 \h </w:instrText>
      </w:r>
      <w:r>
        <w:fldChar w:fldCharType="separate"/>
      </w:r>
      <w:r>
        <w:t>7</w:t>
      </w:r>
      <w:r>
        <w:fldChar w:fldCharType="end"/>
      </w:r>
      <w:r>
        <w:fldChar w:fldCharType="end"/>
      </w:r>
    </w:p>
    <w:p w14:paraId="2A8FD4AB">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"_Toc196809981" </w:instrText>
      </w:r>
      <w:r>
        <w:fldChar w:fldCharType="separate"/>
      </w:r>
      <w:r>
        <w:rPr>
          <w:rStyle w:val="33"/>
        </w:rPr>
        <w:t xml:space="preserve">5.2.1 </w:t>
      </w:r>
      <w:r>
        <w:rPr>
          <w:rStyle w:val="33"/>
          <w:rFonts w:hint="eastAsia"/>
        </w:rPr>
        <w:t xml:space="preserve"> 尺寸</w:t>
      </w:r>
      <w:r>
        <w:tab/>
      </w:r>
      <w:r>
        <w:fldChar w:fldCharType="begin"/>
      </w:r>
      <w:r>
        <w:instrText xml:space="preserve"> PAGEREF _Toc196809981 \h </w:instrText>
      </w:r>
      <w:r>
        <w:fldChar w:fldCharType="separate"/>
      </w:r>
      <w:r>
        <w:t>7</w:t>
      </w:r>
      <w:r>
        <w:fldChar w:fldCharType="end"/>
      </w:r>
      <w:r>
        <w:fldChar w:fldCharType="end"/>
      </w:r>
    </w:p>
    <w:p w14:paraId="6ADE7770">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"_Toc196809982" </w:instrText>
      </w:r>
      <w:r>
        <w:fldChar w:fldCharType="separate"/>
      </w:r>
      <w:r>
        <w:rPr>
          <w:rStyle w:val="33"/>
        </w:rPr>
        <w:t xml:space="preserve">5.2.2 </w:t>
      </w:r>
      <w:r>
        <w:rPr>
          <w:rStyle w:val="33"/>
          <w:rFonts w:hint="eastAsia"/>
        </w:rPr>
        <w:t xml:space="preserve"> 机械强度</w:t>
      </w:r>
      <w:r>
        <w:tab/>
      </w:r>
      <w:r>
        <w:fldChar w:fldCharType="begin"/>
      </w:r>
      <w:r>
        <w:instrText xml:space="preserve"> PAGEREF _Toc196809982 \h </w:instrText>
      </w:r>
      <w:r>
        <w:fldChar w:fldCharType="separate"/>
      </w:r>
      <w:r>
        <w:t>7</w:t>
      </w:r>
      <w:r>
        <w:fldChar w:fldCharType="end"/>
      </w:r>
      <w:r>
        <w:fldChar w:fldCharType="end"/>
      </w:r>
    </w:p>
    <w:p w14:paraId="7399034A">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"_Toc196809983" </w:instrText>
      </w:r>
      <w:r>
        <w:fldChar w:fldCharType="separate"/>
      </w:r>
      <w:r>
        <w:rPr>
          <w:rStyle w:val="33"/>
        </w:rPr>
        <w:t xml:space="preserve">5.2.3 </w:t>
      </w:r>
      <w:r>
        <w:rPr>
          <w:rStyle w:val="33"/>
          <w:rFonts w:hint="eastAsia"/>
        </w:rPr>
        <w:t xml:space="preserve"> 密封性能</w:t>
      </w:r>
      <w:r>
        <w:tab/>
      </w:r>
      <w:r>
        <w:fldChar w:fldCharType="begin"/>
      </w:r>
      <w:r>
        <w:instrText xml:space="preserve"> PAGEREF _Toc196809983 \h </w:instrText>
      </w:r>
      <w:r>
        <w:fldChar w:fldCharType="separate"/>
      </w:r>
      <w:r>
        <w:t>7</w:t>
      </w:r>
      <w:r>
        <w:fldChar w:fldCharType="end"/>
      </w:r>
      <w:r>
        <w:fldChar w:fldCharType="end"/>
      </w:r>
    </w:p>
    <w:p w14:paraId="5020149C">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"_Toc196809984" </w:instrText>
      </w:r>
      <w:r>
        <w:fldChar w:fldCharType="separate"/>
      </w:r>
      <w:r>
        <w:rPr>
          <w:rStyle w:val="33"/>
        </w:rPr>
        <w:t xml:space="preserve">5.2.4 </w:t>
      </w:r>
      <w:r>
        <w:rPr>
          <w:rStyle w:val="33"/>
          <w:rFonts w:hint="eastAsia"/>
        </w:rPr>
        <w:t xml:space="preserve"> 刻度标记</w:t>
      </w:r>
      <w:r>
        <w:tab/>
      </w:r>
      <w:r>
        <w:fldChar w:fldCharType="begin"/>
      </w:r>
      <w:r>
        <w:instrText xml:space="preserve"> PAGEREF _Toc196809984 \h </w:instrText>
      </w:r>
      <w:r>
        <w:fldChar w:fldCharType="separate"/>
      </w:r>
      <w:r>
        <w:t>7</w:t>
      </w:r>
      <w:r>
        <w:fldChar w:fldCharType="end"/>
      </w:r>
      <w:r>
        <w:fldChar w:fldCharType="end"/>
      </w:r>
    </w:p>
    <w:p w14:paraId="79C37FB5">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"_Toc196809985" </w:instrText>
      </w:r>
      <w:r>
        <w:fldChar w:fldCharType="separate"/>
      </w:r>
      <w:r>
        <w:rPr>
          <w:rStyle w:val="33"/>
        </w:rPr>
        <w:t xml:space="preserve">5.2.5 </w:t>
      </w:r>
      <w:r>
        <w:rPr>
          <w:rStyle w:val="33"/>
          <w:rFonts w:hint="eastAsia"/>
        </w:rPr>
        <w:t xml:space="preserve"> 弯折性能</w:t>
      </w:r>
      <w:r>
        <w:tab/>
      </w:r>
      <w:r>
        <w:fldChar w:fldCharType="begin"/>
      </w:r>
      <w:r>
        <w:instrText xml:space="preserve"> PAGEREF _Toc196809985 \h </w:instrText>
      </w:r>
      <w:r>
        <w:fldChar w:fldCharType="separate"/>
      </w:r>
      <w:r>
        <w:t>7</w:t>
      </w:r>
      <w:r>
        <w:fldChar w:fldCharType="end"/>
      </w:r>
      <w:r>
        <w:fldChar w:fldCharType="end"/>
      </w:r>
    </w:p>
    <w:p w14:paraId="5C073731">
      <w:pPr>
        <w:pStyle w:val="24"/>
        <w:rPr>
          <w:rFonts w:asciiTheme="minorHAnsi" w:hAnsiTheme="minorHAnsi" w:eastAsiaTheme="minorEastAsia" w:cstheme="minorBidi"/>
          <w:szCs w:val="22"/>
        </w:rPr>
      </w:pPr>
      <w:r>
        <w:fldChar w:fldCharType="begin"/>
      </w:r>
      <w:r>
        <w:instrText xml:space="preserve"> HYPERLINK \l "_Toc196809986" </w:instrText>
      </w:r>
      <w:r>
        <w:fldChar w:fldCharType="separate"/>
      </w:r>
      <w:r>
        <w:rPr>
          <w:rStyle w:val="33"/>
          <w14:scene3d>
            <w14:lightRig w14:rig="threePt" w14:dir="t">
              <w14:rot w14:lat="0" w14:lon="0" w14:rev="0"/>
            </w14:lightRig>
          </w14:scene3d>
        </w:rPr>
        <w:t xml:space="preserve">5.3 </w:t>
      </w:r>
      <w:r>
        <w:rPr>
          <w:rStyle w:val="33"/>
          <w:rFonts w:hint="eastAsia"/>
        </w:rPr>
        <w:t xml:space="preserve"> 化学性能</w:t>
      </w:r>
      <w:r>
        <w:tab/>
      </w:r>
      <w:r>
        <w:fldChar w:fldCharType="begin"/>
      </w:r>
      <w:r>
        <w:instrText xml:space="preserve"> PAGEREF _Toc196809986 \h </w:instrText>
      </w:r>
      <w:r>
        <w:fldChar w:fldCharType="separate"/>
      </w:r>
      <w:r>
        <w:t>7</w:t>
      </w:r>
      <w:r>
        <w:fldChar w:fldCharType="end"/>
      </w:r>
      <w:r>
        <w:fldChar w:fldCharType="end"/>
      </w:r>
    </w:p>
    <w:p w14:paraId="1BDD3722">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"_Toc196809987" </w:instrText>
      </w:r>
      <w:r>
        <w:fldChar w:fldCharType="separate"/>
      </w:r>
      <w:r>
        <w:rPr>
          <w:rStyle w:val="33"/>
          <w:rFonts w:hAnsi="宋体"/>
        </w:rPr>
        <w:t xml:space="preserve">5.3.1 </w:t>
      </w:r>
      <w:r>
        <w:rPr>
          <w:rStyle w:val="33"/>
          <w:rFonts w:hint="eastAsia"/>
        </w:rPr>
        <w:t xml:space="preserve"> 耐腐蚀性</w:t>
      </w:r>
      <w:r>
        <w:tab/>
      </w:r>
      <w:r>
        <w:fldChar w:fldCharType="begin"/>
      </w:r>
      <w:r>
        <w:instrText xml:space="preserve"> PAGEREF _Toc196809987 \h </w:instrText>
      </w:r>
      <w:r>
        <w:fldChar w:fldCharType="separate"/>
      </w:r>
      <w:r>
        <w:t>7</w:t>
      </w:r>
      <w:r>
        <w:fldChar w:fldCharType="end"/>
      </w:r>
      <w:r>
        <w:fldChar w:fldCharType="end"/>
      </w:r>
    </w:p>
    <w:p w14:paraId="1098CF26">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"_Toc196809988" </w:instrText>
      </w:r>
      <w:r>
        <w:fldChar w:fldCharType="separate"/>
      </w:r>
      <w:r>
        <w:rPr>
          <w:rStyle w:val="33"/>
        </w:rPr>
        <w:t xml:space="preserve">5.3.2 </w:t>
      </w:r>
      <w:r>
        <w:rPr>
          <w:rStyle w:val="33"/>
          <w:rFonts w:hint="eastAsia"/>
        </w:rPr>
        <w:t xml:space="preserve"> 还原物质</w:t>
      </w:r>
      <w:r>
        <w:tab/>
      </w:r>
      <w:r>
        <w:fldChar w:fldCharType="begin"/>
      </w:r>
      <w:r>
        <w:instrText xml:space="preserve"> PAGEREF _Toc196809988 \h </w:instrText>
      </w:r>
      <w:r>
        <w:fldChar w:fldCharType="separate"/>
      </w:r>
      <w:r>
        <w:t>7</w:t>
      </w:r>
      <w:r>
        <w:fldChar w:fldCharType="end"/>
      </w:r>
      <w:r>
        <w:fldChar w:fldCharType="end"/>
      </w:r>
    </w:p>
    <w:p w14:paraId="514F9655">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"_Toc196809989" </w:instrText>
      </w:r>
      <w:r>
        <w:fldChar w:fldCharType="separate"/>
      </w:r>
      <w:r>
        <w:rPr>
          <w:rStyle w:val="33"/>
        </w:rPr>
        <w:t xml:space="preserve">5.3.3 </w:t>
      </w:r>
      <w:r>
        <w:rPr>
          <w:rStyle w:val="33"/>
          <w:rFonts w:hint="eastAsia"/>
        </w:rPr>
        <w:t xml:space="preserve"> 重金属</w:t>
      </w:r>
      <w:r>
        <w:tab/>
      </w:r>
      <w:r>
        <w:fldChar w:fldCharType="begin"/>
      </w:r>
      <w:r>
        <w:instrText xml:space="preserve"> PAGEREF _Toc196809989 \h </w:instrText>
      </w:r>
      <w:r>
        <w:fldChar w:fldCharType="separate"/>
      </w:r>
      <w:r>
        <w:t>7</w:t>
      </w:r>
      <w:r>
        <w:fldChar w:fldCharType="end"/>
      </w:r>
      <w:r>
        <w:fldChar w:fldCharType="end"/>
      </w:r>
    </w:p>
    <w:p w14:paraId="75471730">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"_Toc196809990" </w:instrText>
      </w:r>
      <w:r>
        <w:fldChar w:fldCharType="separate"/>
      </w:r>
      <w:r>
        <w:rPr>
          <w:rStyle w:val="33"/>
        </w:rPr>
        <w:t xml:space="preserve">5.3.4 </w:t>
      </w:r>
      <w:r>
        <w:rPr>
          <w:rStyle w:val="33"/>
          <w:rFonts w:hint="eastAsia"/>
        </w:rPr>
        <w:t xml:space="preserve"> 酸碱度</w:t>
      </w:r>
      <w:r>
        <w:tab/>
      </w:r>
      <w:r>
        <w:fldChar w:fldCharType="begin"/>
      </w:r>
      <w:r>
        <w:instrText xml:space="preserve"> PAGEREF _Toc196809990 \h </w:instrText>
      </w:r>
      <w:r>
        <w:fldChar w:fldCharType="separate"/>
      </w:r>
      <w:r>
        <w:t>7</w:t>
      </w:r>
      <w:r>
        <w:fldChar w:fldCharType="end"/>
      </w:r>
      <w:r>
        <w:fldChar w:fldCharType="end"/>
      </w:r>
    </w:p>
    <w:p w14:paraId="4351843F">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"_Toc196809991" </w:instrText>
      </w:r>
      <w:r>
        <w:fldChar w:fldCharType="separate"/>
      </w:r>
      <w:r>
        <w:rPr>
          <w:rStyle w:val="33"/>
        </w:rPr>
        <w:t xml:space="preserve">5.3.5 </w:t>
      </w:r>
      <w:r>
        <w:rPr>
          <w:rStyle w:val="33"/>
          <w:rFonts w:hint="eastAsia"/>
        </w:rPr>
        <w:t xml:space="preserve"> 蒸发残渣</w:t>
      </w:r>
      <w:r>
        <w:tab/>
      </w:r>
      <w:r>
        <w:fldChar w:fldCharType="begin"/>
      </w:r>
      <w:r>
        <w:instrText xml:space="preserve"> PAGEREF _Toc196809991 \h </w:instrText>
      </w:r>
      <w:r>
        <w:fldChar w:fldCharType="separate"/>
      </w:r>
      <w:r>
        <w:t>8</w:t>
      </w:r>
      <w:r>
        <w:fldChar w:fldCharType="end"/>
      </w:r>
      <w:r>
        <w:fldChar w:fldCharType="end"/>
      </w:r>
    </w:p>
    <w:p w14:paraId="294B4FD0">
      <w:pPr>
        <w:pStyle w:val="24"/>
        <w:rPr>
          <w:rFonts w:asciiTheme="minorHAnsi" w:hAnsiTheme="minorHAnsi" w:eastAsiaTheme="minorEastAsia" w:cstheme="minorBidi"/>
          <w:szCs w:val="22"/>
        </w:rPr>
      </w:pPr>
      <w:r>
        <w:fldChar w:fldCharType="begin"/>
      </w:r>
      <w:r>
        <w:instrText xml:space="preserve"> HYPERLINK \l "_Toc196809992" </w:instrText>
      </w:r>
      <w:r>
        <w:fldChar w:fldCharType="separate"/>
      </w:r>
      <w:r>
        <w:rPr>
          <w:rStyle w:val="33"/>
          <w14:scene3d>
            <w14:lightRig w14:rig="threePt" w14:dir="t">
              <w14:rot w14:lat="0" w14:lon="0" w14:rev="0"/>
            </w14:lightRig>
          </w14:scene3d>
        </w:rPr>
        <w:t xml:space="preserve">5.4 </w:t>
      </w:r>
      <w:r>
        <w:rPr>
          <w:rStyle w:val="33"/>
          <w:rFonts w:hint="eastAsia"/>
        </w:rPr>
        <w:t xml:space="preserve"> 生物相容性</w:t>
      </w:r>
      <w:r>
        <w:tab/>
      </w:r>
      <w:r>
        <w:fldChar w:fldCharType="begin"/>
      </w:r>
      <w:r>
        <w:instrText xml:space="preserve"> PAGEREF _Toc196809992 \h </w:instrText>
      </w:r>
      <w:r>
        <w:fldChar w:fldCharType="separate"/>
      </w:r>
      <w:r>
        <w:t>8</w:t>
      </w:r>
      <w:r>
        <w:fldChar w:fldCharType="end"/>
      </w:r>
      <w:r>
        <w:fldChar w:fldCharType="end"/>
      </w:r>
    </w:p>
    <w:p w14:paraId="494199C1">
      <w:pPr>
        <w:pStyle w:val="24"/>
        <w:rPr>
          <w:rFonts w:asciiTheme="minorHAnsi" w:hAnsiTheme="minorHAnsi" w:eastAsiaTheme="minorEastAsia" w:cstheme="minorBidi"/>
          <w:szCs w:val="22"/>
        </w:rPr>
      </w:pPr>
      <w:r>
        <w:fldChar w:fldCharType="begin"/>
      </w:r>
      <w:r>
        <w:instrText xml:space="preserve"> HYPERLINK \l "_Toc196809993" </w:instrText>
      </w:r>
      <w:r>
        <w:fldChar w:fldCharType="separate"/>
      </w:r>
      <w:r>
        <w:rPr>
          <w:rStyle w:val="33"/>
          <w14:scene3d>
            <w14:lightRig w14:rig="threePt" w14:dir="t">
              <w14:rot w14:lat="0" w14:lon="0" w14:rev="0"/>
            </w14:lightRig>
          </w14:scene3d>
        </w:rPr>
        <w:t xml:space="preserve">5.5 </w:t>
      </w:r>
      <w:r>
        <w:rPr>
          <w:rStyle w:val="33"/>
          <w:rFonts w:hint="eastAsia"/>
        </w:rPr>
        <w:t xml:space="preserve"> 测量准确度</w:t>
      </w:r>
      <w:r>
        <w:tab/>
      </w:r>
      <w:r>
        <w:fldChar w:fldCharType="begin"/>
      </w:r>
      <w:r>
        <w:instrText xml:space="preserve"> PAGEREF _Toc196809993 \h </w:instrText>
      </w:r>
      <w:r>
        <w:fldChar w:fldCharType="separate"/>
      </w:r>
      <w:r>
        <w:t>8</w:t>
      </w:r>
      <w:r>
        <w:fldChar w:fldCharType="end"/>
      </w:r>
      <w:r>
        <w:fldChar w:fldCharType="end"/>
      </w:r>
    </w:p>
    <w:p w14:paraId="74B46DFB">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"_Toc196809994" </w:instrText>
      </w:r>
      <w:r>
        <w:fldChar w:fldCharType="separate"/>
      </w:r>
      <w:r>
        <w:rPr>
          <w:rStyle w:val="33"/>
        </w:rPr>
        <w:t>5.5.1  pH</w:t>
      </w:r>
      <w:r>
        <w:rPr>
          <w:rStyle w:val="33"/>
          <w:rFonts w:hint="eastAsia"/>
        </w:rPr>
        <w:t>值测量</w:t>
      </w:r>
      <w:r>
        <w:tab/>
      </w:r>
      <w:r>
        <w:fldChar w:fldCharType="begin"/>
      </w:r>
      <w:r>
        <w:instrText xml:space="preserve"> PAGEREF _Toc196809994 \h </w:instrText>
      </w:r>
      <w:r>
        <w:fldChar w:fldCharType="separate"/>
      </w:r>
      <w:r>
        <w:t>8</w:t>
      </w:r>
      <w:r>
        <w:fldChar w:fldCharType="end"/>
      </w:r>
      <w:r>
        <w:fldChar w:fldCharType="end"/>
      </w:r>
    </w:p>
    <w:p w14:paraId="48EC3377">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"_Toc196809995" </w:instrText>
      </w:r>
      <w:r>
        <w:fldChar w:fldCharType="separate"/>
      </w:r>
      <w:r>
        <w:rPr>
          <w:rStyle w:val="33"/>
        </w:rPr>
        <w:t xml:space="preserve">5.5.2 </w:t>
      </w:r>
      <w:r>
        <w:rPr>
          <w:rStyle w:val="33"/>
          <w:rFonts w:hint="eastAsia"/>
        </w:rPr>
        <w:t xml:space="preserve"> 阻抗测量（如适用）</w:t>
      </w:r>
      <w:r>
        <w:tab/>
      </w:r>
      <w:r>
        <w:fldChar w:fldCharType="begin"/>
      </w:r>
      <w:r>
        <w:instrText xml:space="preserve"> PAGEREF _Toc196809995 \h </w:instrText>
      </w:r>
      <w:r>
        <w:fldChar w:fldCharType="separate"/>
      </w:r>
      <w:r>
        <w:t>8</w:t>
      </w:r>
      <w:r>
        <w:fldChar w:fldCharType="end"/>
      </w:r>
      <w:r>
        <w:fldChar w:fldCharType="end"/>
      </w:r>
    </w:p>
    <w:p w14:paraId="287F2AAF">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"_Toc196809996" </w:instrText>
      </w:r>
      <w:r>
        <w:fldChar w:fldCharType="separate"/>
      </w:r>
      <w:r>
        <w:rPr>
          <w:rStyle w:val="33"/>
        </w:rPr>
        <w:t xml:space="preserve">5.5.3 </w:t>
      </w:r>
      <w:r>
        <w:rPr>
          <w:rStyle w:val="33"/>
          <w:rFonts w:hint="eastAsia"/>
        </w:rPr>
        <w:t xml:space="preserve"> 采集频率</w:t>
      </w:r>
      <w:r>
        <w:tab/>
      </w:r>
      <w:r>
        <w:fldChar w:fldCharType="begin"/>
      </w:r>
      <w:r>
        <w:instrText xml:space="preserve"> PAGEREF _Toc196809996 \h </w:instrText>
      </w:r>
      <w:r>
        <w:fldChar w:fldCharType="separate"/>
      </w:r>
      <w:r>
        <w:t>8</w:t>
      </w:r>
      <w:r>
        <w:fldChar w:fldCharType="end"/>
      </w:r>
      <w:r>
        <w:fldChar w:fldCharType="end"/>
      </w:r>
    </w:p>
    <w:p w14:paraId="319535DF">
      <w:pPr>
        <w:pStyle w:val="24"/>
        <w:rPr>
          <w:rFonts w:asciiTheme="minorHAnsi" w:hAnsiTheme="minorHAnsi" w:eastAsiaTheme="minorEastAsia" w:cstheme="minorBidi"/>
          <w:szCs w:val="22"/>
        </w:rPr>
      </w:pPr>
      <w:r>
        <w:fldChar w:fldCharType="begin"/>
      </w:r>
      <w:r>
        <w:instrText xml:space="preserve"> HYPERLINK \l "_Toc196809997" </w:instrText>
      </w:r>
      <w:r>
        <w:fldChar w:fldCharType="separate"/>
      </w:r>
      <w:r>
        <w:rPr>
          <w:rStyle w:val="33"/>
          <w14:scene3d>
            <w14:lightRig w14:rig="threePt" w14:dir="t">
              <w14:rot w14:lat="0" w14:lon="0" w14:rev="0"/>
            </w14:lightRig>
          </w14:scene3d>
        </w:rPr>
        <w:t xml:space="preserve">5.6 </w:t>
      </w:r>
      <w:r>
        <w:rPr>
          <w:rStyle w:val="33"/>
          <w:rFonts w:hint="eastAsia"/>
        </w:rPr>
        <w:t xml:space="preserve"> 数据记录仪</w:t>
      </w:r>
      <w:r>
        <w:tab/>
      </w:r>
      <w:r>
        <w:fldChar w:fldCharType="begin"/>
      </w:r>
      <w:r>
        <w:instrText xml:space="preserve"> PAGEREF _Toc196809997 \h </w:instrText>
      </w:r>
      <w:r>
        <w:fldChar w:fldCharType="separate"/>
      </w:r>
      <w:r>
        <w:t>8</w:t>
      </w:r>
      <w:r>
        <w:fldChar w:fldCharType="end"/>
      </w:r>
      <w:r>
        <w:fldChar w:fldCharType="end"/>
      </w:r>
    </w:p>
    <w:p w14:paraId="44406BA0">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"_Toc196809998" </w:instrText>
      </w:r>
      <w:r>
        <w:fldChar w:fldCharType="separate"/>
      </w:r>
      <w:r>
        <w:rPr>
          <w:rStyle w:val="33"/>
        </w:rPr>
        <w:t xml:space="preserve">5.6.1 </w:t>
      </w:r>
      <w:r>
        <w:rPr>
          <w:rStyle w:val="33"/>
          <w:rFonts w:hint="eastAsia"/>
        </w:rPr>
        <w:t xml:space="preserve"> 数据记录</w:t>
      </w:r>
      <w:r>
        <w:tab/>
      </w:r>
      <w:r>
        <w:fldChar w:fldCharType="begin"/>
      </w:r>
      <w:r>
        <w:instrText xml:space="preserve"> PAGEREF _Toc196809998 \h </w:instrText>
      </w:r>
      <w:r>
        <w:fldChar w:fldCharType="separate"/>
      </w:r>
      <w:r>
        <w:t>8</w:t>
      </w:r>
      <w:r>
        <w:fldChar w:fldCharType="end"/>
      </w:r>
      <w:r>
        <w:fldChar w:fldCharType="end"/>
      </w:r>
    </w:p>
    <w:p w14:paraId="766DBB21">
      <w:pPr>
        <w:pStyle w:val="15"/>
        <w:tabs>
          <w:tab w:val="right" w:leader="dot" w:pos="9344"/>
        </w:tabs>
        <w:rPr>
          <w:rFonts w:asciiTheme="minorHAnsi" w:hAnsiTheme="minorHAnsi" w:eastAsiaTheme="minorEastAsia" w:cstheme="minorBidi"/>
          <w:szCs w:val="22"/>
        </w:rPr>
      </w:pPr>
      <w:r>
        <w:fldChar w:fldCharType="begin"/>
      </w:r>
      <w:r>
        <w:instrText xml:space="preserve"> HYPERLINK \l "_Toc196809999" </w:instrText>
      </w:r>
      <w:r>
        <w:fldChar w:fldCharType="separate"/>
      </w:r>
      <w:r>
        <w:rPr>
          <w:rStyle w:val="33"/>
        </w:rPr>
        <w:t xml:space="preserve">5.6.2 </w:t>
      </w:r>
      <w:r>
        <w:rPr>
          <w:rStyle w:val="33"/>
          <w:rFonts w:hint="eastAsia"/>
        </w:rPr>
        <w:t xml:space="preserve"> 显示信息</w:t>
      </w:r>
      <w:r>
        <w:tab/>
      </w:r>
      <w:r>
        <w:fldChar w:fldCharType="begin"/>
      </w:r>
      <w:r>
        <w:instrText xml:space="preserve"> PAGEREF _Toc196809999 \h </w:instrText>
      </w:r>
      <w:r>
        <w:fldChar w:fldCharType="separate"/>
      </w:r>
      <w:r>
        <w:t>8</w:t>
      </w:r>
      <w:r>
        <w:fldChar w:fldCharType="end"/>
      </w:r>
      <w:r>
        <w:fldChar w:fldCharType="end"/>
      </w:r>
    </w:p>
    <w:p w14:paraId="6AB0D14E">
      <w:pPr>
        <w:pStyle w:val="15"/>
        <w:tabs>
          <w:tab w:val="right" w:leader="dot" w:pos="9344"/>
        </w:tabs>
        <w:rPr>
          <w:rFonts w:asciiTheme="minorHAnsi" w:hAnsiTheme="minorHAnsi" w:eastAsiaTheme="minorEastAsia" w:cstheme="minorBidi"/>
          <w:szCs w:val="22"/>
        </w:rPr>
      </w:pPr>
      <w:r>
        <w:fldChar w:fldCharType="begin"/>
      </w:r>
      <w:r>
        <w:instrText xml:space="preserve"> HYPERLINK \l "_Toc196810000" </w:instrText>
      </w:r>
      <w:r>
        <w:fldChar w:fldCharType="separate"/>
      </w:r>
      <w:r>
        <w:rPr>
          <w:rStyle w:val="33"/>
        </w:rPr>
        <w:t xml:space="preserve">5.6.3 </w:t>
      </w:r>
      <w:r>
        <w:rPr>
          <w:rStyle w:val="33"/>
          <w:rFonts w:hint="eastAsia"/>
        </w:rPr>
        <w:t xml:space="preserve"> 按键要求</w:t>
      </w:r>
      <w:r>
        <w:tab/>
      </w:r>
      <w:r>
        <w:fldChar w:fldCharType="begin"/>
      </w:r>
      <w:r>
        <w:instrText xml:space="preserve"> PAGEREF _Toc196810000 \h </w:instrText>
      </w:r>
      <w:r>
        <w:fldChar w:fldCharType="separate"/>
      </w:r>
      <w:r>
        <w:t>9</w:t>
      </w:r>
      <w:r>
        <w:fldChar w:fldCharType="end"/>
      </w:r>
      <w:r>
        <w:fldChar w:fldCharType="end"/>
      </w:r>
    </w:p>
    <w:p w14:paraId="1C5A81F8">
      <w:pPr>
        <w:pStyle w:val="15"/>
        <w:tabs>
          <w:tab w:val="right" w:leader="dot" w:pos="9344"/>
        </w:tabs>
        <w:rPr>
          <w:rFonts w:asciiTheme="minorHAnsi" w:hAnsiTheme="minorHAnsi" w:eastAsiaTheme="minorEastAsia" w:cstheme="minorBidi"/>
          <w:szCs w:val="22"/>
        </w:rPr>
      </w:pPr>
      <w:r>
        <w:fldChar w:fldCharType="begin"/>
      </w:r>
      <w:r>
        <w:instrText xml:space="preserve"> HYPERLINK \l "_Toc196810001" </w:instrText>
      </w:r>
      <w:r>
        <w:fldChar w:fldCharType="separate"/>
      </w:r>
      <w:r>
        <w:rPr>
          <w:rStyle w:val="33"/>
        </w:rPr>
        <w:t xml:space="preserve">5.6.4 </w:t>
      </w:r>
      <w:r>
        <w:rPr>
          <w:rStyle w:val="33"/>
          <w:rFonts w:hint="eastAsia"/>
        </w:rPr>
        <w:t xml:space="preserve"> 接头连接</w:t>
      </w:r>
      <w:r>
        <w:tab/>
      </w:r>
      <w:r>
        <w:fldChar w:fldCharType="begin"/>
      </w:r>
      <w:r>
        <w:instrText xml:space="preserve"> PAGEREF _Toc196810001 \h </w:instrText>
      </w:r>
      <w:r>
        <w:fldChar w:fldCharType="separate"/>
      </w:r>
      <w:r>
        <w:t>9</w:t>
      </w:r>
      <w:r>
        <w:fldChar w:fldCharType="end"/>
      </w:r>
      <w:r>
        <w:fldChar w:fldCharType="end"/>
      </w:r>
    </w:p>
    <w:p w14:paraId="5738B865">
      <w:pPr>
        <w:pStyle w:val="15"/>
        <w:tabs>
          <w:tab w:val="right" w:leader="dot" w:pos="9344"/>
        </w:tabs>
        <w:rPr>
          <w:rFonts w:asciiTheme="minorHAnsi" w:hAnsiTheme="minorHAnsi" w:eastAsiaTheme="minorEastAsia" w:cstheme="minorBidi"/>
          <w:szCs w:val="22"/>
        </w:rPr>
      </w:pPr>
      <w:r>
        <w:fldChar w:fldCharType="begin"/>
      </w:r>
      <w:r>
        <w:instrText xml:space="preserve"> HYPERLINK \l "_Toc196810002" </w:instrText>
      </w:r>
      <w:r>
        <w:fldChar w:fldCharType="separate"/>
      </w:r>
      <w:r>
        <w:rPr>
          <w:rStyle w:val="33"/>
        </w:rPr>
        <w:t xml:space="preserve">5.6.5 </w:t>
      </w:r>
      <w:r>
        <w:rPr>
          <w:rStyle w:val="33"/>
          <w:rFonts w:hint="eastAsia"/>
        </w:rPr>
        <w:t xml:space="preserve"> 防护等级</w:t>
      </w:r>
      <w:r>
        <w:tab/>
      </w:r>
      <w:r>
        <w:fldChar w:fldCharType="begin"/>
      </w:r>
      <w:r>
        <w:instrText xml:space="preserve"> PAGEREF _Toc196810002 \h </w:instrText>
      </w:r>
      <w:r>
        <w:fldChar w:fldCharType="separate"/>
      </w:r>
      <w:r>
        <w:t>9</w:t>
      </w:r>
      <w:r>
        <w:fldChar w:fldCharType="end"/>
      </w:r>
      <w:r>
        <w:fldChar w:fldCharType="end"/>
      </w:r>
    </w:p>
    <w:p w14:paraId="3606E876">
      <w:pPr>
        <w:pStyle w:val="24"/>
        <w:rPr>
          <w:rFonts w:asciiTheme="minorHAnsi" w:hAnsiTheme="minorHAnsi" w:eastAsiaTheme="minorEastAsia" w:cstheme="minorBidi"/>
          <w:szCs w:val="22"/>
        </w:rPr>
      </w:pPr>
      <w:r>
        <w:fldChar w:fldCharType="begin"/>
      </w:r>
      <w:r>
        <w:instrText xml:space="preserve"> HYPERLINK \l "_Toc196810003" </w:instrText>
      </w:r>
      <w:r>
        <w:fldChar w:fldCharType="separate"/>
      </w:r>
      <w:r>
        <w:rPr>
          <w:rStyle w:val="33"/>
          <w14:scene3d>
            <w14:lightRig w14:rig="threePt" w14:dir="t">
              <w14:rot w14:lat="0" w14:lon="0" w14:rev="0"/>
            </w14:lightRig>
          </w14:scene3d>
        </w:rPr>
        <w:t xml:space="preserve">5.7 </w:t>
      </w:r>
      <w:r>
        <w:rPr>
          <w:rStyle w:val="33"/>
          <w:rFonts w:hint="eastAsia"/>
        </w:rPr>
        <w:t xml:space="preserve"> 数据分析软件</w:t>
      </w:r>
      <w:r>
        <w:tab/>
      </w:r>
      <w:r>
        <w:fldChar w:fldCharType="begin"/>
      </w:r>
      <w:r>
        <w:instrText xml:space="preserve"> PAGEREF _Toc196810003 \h </w:instrText>
      </w:r>
      <w:r>
        <w:fldChar w:fldCharType="separate"/>
      </w:r>
      <w:r>
        <w:t>9</w:t>
      </w:r>
      <w:r>
        <w:fldChar w:fldCharType="end"/>
      </w:r>
      <w:r>
        <w:fldChar w:fldCharType="end"/>
      </w:r>
    </w:p>
    <w:p w14:paraId="5B841C26">
      <w:pPr>
        <w:pStyle w:val="57"/>
        <w:spacing w:line="300" w:lineRule="exact"/>
        <w:ind w:firstLine="420"/>
      </w:pPr>
      <w:r>
        <w:fldChar w:fldCharType="end"/>
      </w:r>
      <w:bookmarkStart w:id="42" w:name="muci"/>
      <w:bookmarkEnd w:id="42"/>
    </w:p>
    <w:p w14:paraId="45B320F9">
      <w:pPr>
        <w:pStyle w:val="57"/>
        <w:spacing w:line="300" w:lineRule="exact"/>
        <w:ind w:firstLine="420"/>
      </w:pPr>
    </w:p>
    <w:p w14:paraId="415B6F07">
      <w:pPr>
        <w:pStyle w:val="57"/>
        <w:ind w:firstLine="42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p>
    <w:bookmarkEnd w:id="22"/>
    <w:p w14:paraId="5777CF45">
      <w:pPr>
        <w:pStyle w:val="90"/>
        <w:spacing w:before="560" w:after="360"/>
      </w:pPr>
      <w:bookmarkStart w:id="43" w:name="_Toc196809945"/>
      <w:bookmarkStart w:id="44" w:name="BookMark2"/>
      <w:r>
        <w:rPr>
          <w:spacing w:val="320"/>
        </w:rPr>
        <w:t>前</w:t>
      </w:r>
      <w:r>
        <w:t>言</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3"/>
    </w:p>
    <w:p w14:paraId="2A575C1D">
      <w:pPr>
        <w:pStyle w:val="57"/>
        <w:ind w:firstLine="420"/>
      </w:pPr>
      <w:r>
        <w:rPr>
          <w:rFonts w:hint="eastAsia"/>
        </w:rPr>
        <w:t>本文件按照GB/T 1.1-2020《标准化工作导则  第1部分：标准化文件的结构和起草规则》的规定起草。</w:t>
      </w:r>
    </w:p>
    <w:p w14:paraId="51B9EE1C">
      <w:pPr>
        <w:pStyle w:val="57"/>
        <w:ind w:firstLine="420"/>
      </w:pPr>
      <w:r>
        <w:rPr>
          <w:rFonts w:hint="eastAsia"/>
        </w:rPr>
        <w:t>请注意本文件的某些内容可能涉及专利。本文件的发布机构不承担识别专利的责任。</w:t>
      </w:r>
    </w:p>
    <w:p w14:paraId="74759A66">
      <w:pPr>
        <w:pStyle w:val="57"/>
        <w:ind w:firstLine="420"/>
      </w:pPr>
      <w:r>
        <w:rPr>
          <w:rFonts w:hint="eastAsia"/>
        </w:rPr>
        <w:t>本文件由国家药品监督管理局提出。</w:t>
      </w:r>
    </w:p>
    <w:p w14:paraId="5EB14166">
      <w:pPr>
        <w:pStyle w:val="57"/>
        <w:ind w:firstLine="420"/>
      </w:pPr>
      <w:r>
        <w:rPr>
          <w:rFonts w:hint="eastAsia"/>
        </w:rPr>
        <w:t>本文件由全国医用电器标准化技术委员会医用电子仪器分技术委员会（S</w:t>
      </w:r>
      <w:r>
        <w:t>AC/TC10/SC5</w:t>
      </w:r>
      <w:r>
        <w:rPr>
          <w:rFonts w:hint="eastAsia"/>
        </w:rPr>
        <w:t>）归口。</w:t>
      </w:r>
    </w:p>
    <w:p w14:paraId="5126DA1E">
      <w:pPr>
        <w:pStyle w:val="57"/>
        <w:ind w:firstLine="420"/>
      </w:pPr>
      <w:r>
        <w:rPr>
          <w:rFonts w:hint="eastAsia"/>
        </w:rPr>
        <w:t>本文件起草单位：</w:t>
      </w:r>
    </w:p>
    <w:p w14:paraId="5A8A9899">
      <w:pPr>
        <w:pStyle w:val="57"/>
        <w:ind w:firstLine="420"/>
      </w:pPr>
      <w:r>
        <w:rPr>
          <w:rFonts w:hint="eastAsia"/>
        </w:rPr>
        <w:t>本文件主要起草人：</w:t>
      </w:r>
    </w:p>
    <w:p w14:paraId="41A07065">
      <w:pPr>
        <w:pStyle w:val="57"/>
        <w:ind w:firstLine="420"/>
      </w:pPr>
    </w:p>
    <w:p w14:paraId="120D0E69">
      <w:pPr>
        <w:pStyle w:val="57"/>
        <w:ind w:firstLine="420"/>
      </w:pPr>
    </w:p>
    <w:p w14:paraId="19EE8A0B">
      <w:pPr>
        <w:pStyle w:val="57"/>
        <w:ind w:firstLine="420"/>
        <w:rPr>
          <w:strike/>
          <w:dstrike w:val="0"/>
        </w:rPr>
        <w:sectPr>
          <w:pgSz w:w="11906" w:h="16838"/>
          <w:pgMar w:top="1928" w:right="1134" w:bottom="1134" w:left="1134" w:header="1418" w:footer="1134" w:gutter="284"/>
          <w:pgNumType w:fmt="upperRoman"/>
          <w:cols w:space="425" w:num="1"/>
          <w:formProt w:val="0"/>
          <w:docGrid w:linePitch="312" w:charSpace="0"/>
        </w:sectPr>
      </w:pPr>
    </w:p>
    <w:bookmarkEnd w:id="44"/>
    <w:p w14:paraId="6F328ECD">
      <w:pPr>
        <w:spacing w:line="20" w:lineRule="exact"/>
        <w:jc w:val="center"/>
        <w:rPr>
          <w:rFonts w:ascii="黑体" w:hAnsi="黑体" w:eastAsia="黑体"/>
          <w:sz w:val="32"/>
          <w:szCs w:val="32"/>
        </w:rPr>
      </w:pPr>
      <w:bookmarkStart w:id="45" w:name="BookMark4"/>
    </w:p>
    <w:p w14:paraId="019D4144">
      <w:pPr>
        <w:spacing w:line="20" w:lineRule="exact"/>
        <w:jc w:val="center"/>
        <w:rPr>
          <w:rFonts w:ascii="黑体" w:hAnsi="黑体" w:eastAsia="黑体"/>
          <w:sz w:val="32"/>
          <w:szCs w:val="32"/>
        </w:rPr>
      </w:pPr>
    </w:p>
    <w:sdt>
      <w:sdtPr>
        <w:tag w:val="NEW_STAND_NAME"/>
        <w:id w:val="595910757"/>
        <w:lock w:val="sdtLocked"/>
        <w:placeholder>
          <w:docPart w:val="31E755D5F263470E9AACB061D4775999"/>
        </w:placeholder>
      </w:sdtPr>
      <w:sdtContent>
        <w:p w14:paraId="08DD8BAC">
          <w:pPr>
            <w:pStyle w:val="178"/>
            <w:spacing w:before="2" w:beforeLines="1" w:after="528" w:afterLines="220"/>
          </w:pPr>
          <w:bookmarkStart w:id="46" w:name="NEW_STAND_NAME"/>
          <w:r>
            <w:rPr>
              <w:rFonts w:hint="eastAsia"/>
            </w:rPr>
            <w:t>消化道酸碱度测量分析设备</w:t>
          </w:r>
        </w:p>
      </w:sdtContent>
    </w:sdt>
    <w:bookmarkEnd w:id="46"/>
    <w:p w14:paraId="36440147">
      <w:pPr>
        <w:pStyle w:val="105"/>
        <w:spacing w:before="240" w:after="240"/>
      </w:pPr>
      <w:bookmarkStart w:id="47" w:name="_Toc193123713"/>
      <w:bookmarkStart w:id="48" w:name="_Toc195607220"/>
      <w:bookmarkStart w:id="49" w:name="_Toc195284471"/>
      <w:bookmarkStart w:id="50" w:name="_Toc192497738"/>
      <w:bookmarkStart w:id="51" w:name="_Toc192837087"/>
      <w:bookmarkStart w:id="52" w:name="_Toc196468719"/>
      <w:bookmarkStart w:id="53" w:name="_Toc24884211"/>
      <w:bookmarkStart w:id="54" w:name="_Toc192251773"/>
      <w:bookmarkStart w:id="55" w:name="_Toc195623368"/>
      <w:bookmarkStart w:id="56" w:name="_Toc195710091"/>
      <w:bookmarkStart w:id="57" w:name="_Toc26986771"/>
      <w:bookmarkStart w:id="58" w:name="_Toc195709332"/>
      <w:bookmarkStart w:id="59" w:name="_Toc196482481"/>
      <w:bookmarkStart w:id="60" w:name="_Toc192592676"/>
      <w:bookmarkStart w:id="61" w:name="_Toc97195091"/>
      <w:bookmarkStart w:id="62" w:name="_Toc26986530"/>
      <w:bookmarkStart w:id="63" w:name="_Toc24884218"/>
      <w:bookmarkStart w:id="64" w:name="_Toc17233333"/>
      <w:bookmarkStart w:id="65" w:name="_Toc192842015"/>
      <w:bookmarkStart w:id="66" w:name="_Toc192668648"/>
      <w:bookmarkStart w:id="67" w:name="_Toc196809946"/>
      <w:bookmarkStart w:id="68" w:name="_Toc192665711"/>
      <w:bookmarkStart w:id="69" w:name="_Toc196482561"/>
      <w:bookmarkStart w:id="70" w:name="_Toc193701595"/>
      <w:bookmarkStart w:id="71" w:name="_Toc17233325"/>
      <w:bookmarkStart w:id="72" w:name="_Toc196482501"/>
      <w:bookmarkStart w:id="73" w:name="_Toc26718930"/>
      <w:bookmarkStart w:id="74" w:name="_Toc26648465"/>
      <w:bookmarkStart w:id="75" w:name="_Toc195607010"/>
      <w:r>
        <w:rPr>
          <w:rFonts w:hint="eastAsia"/>
        </w:rPr>
        <w:t>范围</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32757BC9">
      <w:pPr>
        <w:pStyle w:val="57"/>
        <w:ind w:firstLine="420"/>
      </w:pPr>
      <w:bookmarkStart w:id="76" w:name="_Toc17233326"/>
      <w:bookmarkStart w:id="77" w:name="_Toc17233334"/>
      <w:bookmarkStart w:id="78" w:name="_Toc24884219"/>
      <w:bookmarkStart w:id="79" w:name="_Toc24884212"/>
      <w:bookmarkStart w:id="80" w:name="_Toc26648466"/>
      <w:r>
        <w:rPr>
          <w:rFonts w:hint="eastAsia"/>
        </w:rPr>
        <w:t>本文件规定了消化道酸碱度测量分析设备的要求，描述了相应的试验方法。</w:t>
      </w:r>
    </w:p>
    <w:p w14:paraId="7A53F70F">
      <w:pPr>
        <w:pStyle w:val="57"/>
        <w:ind w:firstLine="420"/>
      </w:pPr>
      <w:r>
        <w:rPr>
          <w:rFonts w:hint="eastAsia"/>
        </w:rPr>
        <w:t>本文件适用于消化道酸碱度测量分析设备（以下简称“设备”）。</w:t>
      </w:r>
    </w:p>
    <w:p w14:paraId="4813FD10">
      <w:pPr>
        <w:pStyle w:val="105"/>
        <w:spacing w:before="240" w:after="240"/>
      </w:pPr>
      <w:bookmarkStart w:id="81" w:name="_Toc195709333"/>
      <w:bookmarkStart w:id="82" w:name="_Toc192668649"/>
      <w:bookmarkStart w:id="83" w:name="_Toc192497739"/>
      <w:bookmarkStart w:id="84" w:name="_Toc192251774"/>
      <w:bookmarkStart w:id="85" w:name="_Toc192592677"/>
      <w:bookmarkStart w:id="86" w:name="_Toc192665712"/>
      <w:bookmarkStart w:id="87" w:name="_Toc26986772"/>
      <w:bookmarkStart w:id="88" w:name="_Toc26718931"/>
      <w:bookmarkStart w:id="89" w:name="_Toc97195092"/>
      <w:bookmarkStart w:id="90" w:name="_Toc193123714"/>
      <w:bookmarkStart w:id="91" w:name="_Toc196482562"/>
      <w:bookmarkStart w:id="92" w:name="_Toc196482482"/>
      <w:bookmarkStart w:id="93" w:name="_Toc195607221"/>
      <w:bookmarkStart w:id="94" w:name="_Toc26986531"/>
      <w:bookmarkStart w:id="95" w:name="_Toc196482502"/>
      <w:bookmarkStart w:id="96" w:name="_Toc196809947"/>
      <w:bookmarkStart w:id="97" w:name="_Toc192842016"/>
      <w:bookmarkStart w:id="98" w:name="_Toc192837088"/>
      <w:bookmarkStart w:id="99" w:name="_Toc195607011"/>
      <w:bookmarkStart w:id="100" w:name="_Toc193701596"/>
      <w:bookmarkStart w:id="101" w:name="_Toc195710092"/>
      <w:bookmarkStart w:id="102" w:name="_Toc195284472"/>
      <w:bookmarkStart w:id="103" w:name="_Toc196468720"/>
      <w:bookmarkStart w:id="104" w:name="_Toc195623369"/>
      <w:r>
        <w:rPr>
          <w:rFonts w:hint="eastAsia"/>
        </w:rPr>
        <w:t>规范性引用文件</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sdt>
      <w:sdtPr>
        <w:rPr>
          <w:rFonts w:hint="eastAsia"/>
        </w:rPr>
        <w:id w:val="715848253"/>
        <w:placeholder>
          <w:docPart w:val="765CEC380085403F98A2F89E69DD42F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1E037A3">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B737D21">
      <w:pPr>
        <w:pStyle w:val="231"/>
      </w:pPr>
      <w:r>
        <w:rPr>
          <w:rFonts w:hint="eastAsia"/>
        </w:rPr>
        <w:t>GB/T 14233.1-2022 医用输液、输血、注射器具检验方法 第1部分：化学分析方法</w:t>
      </w:r>
    </w:p>
    <w:p w14:paraId="56B8F1D6">
      <w:pPr>
        <w:pStyle w:val="231"/>
      </w:pPr>
      <w:r>
        <w:rPr>
          <w:rFonts w:hint="eastAsia"/>
        </w:rPr>
        <w:t>GB/T 16886.1-2022 医疗器械生物学评价 第1部分：风险管理过程中的评价与试验</w:t>
      </w:r>
    </w:p>
    <w:p w14:paraId="06214F6C">
      <w:pPr>
        <w:pStyle w:val="57"/>
        <w:ind w:firstLine="420"/>
        <w:rPr>
          <w:rFonts w:ascii="瀹嬩綋" w:eastAsia="瀹嬩綋"/>
          <w:color w:val="000000"/>
          <w:sz w:val="27"/>
          <w:szCs w:val="27"/>
        </w:rPr>
      </w:pPr>
      <w:r>
        <w:rPr>
          <w:rFonts w:hint="eastAsia"/>
        </w:rPr>
        <w:t>G</w:t>
      </w:r>
      <w:r>
        <w:t xml:space="preserve">B/T 42062/ISO 14971 </w:t>
      </w:r>
      <w:r>
        <w:rPr>
          <w:rFonts w:hint="eastAsia" w:ascii="瀹嬩綋" w:eastAsia="瀹嬩綋"/>
          <w:color w:val="000000"/>
        </w:rPr>
        <w:t>医疗器械 风险管理对医疗器械的应用</w:t>
      </w:r>
    </w:p>
    <w:p w14:paraId="25BF7D11">
      <w:pPr>
        <w:pStyle w:val="231"/>
        <w:rPr>
          <w:szCs w:val="21"/>
        </w:rPr>
      </w:pPr>
      <w:r>
        <w:rPr>
          <w:rFonts w:hint="eastAsia"/>
          <w:szCs w:val="21"/>
        </w:rPr>
        <w:t>YY/T 0149</w:t>
      </w:r>
      <w:r>
        <w:rPr>
          <w:szCs w:val="21"/>
        </w:rPr>
        <w:t>-2006</w:t>
      </w:r>
      <w:r>
        <w:rPr>
          <w:rFonts w:hint="eastAsia"/>
          <w:szCs w:val="21"/>
        </w:rPr>
        <w:t xml:space="preserve"> 不锈钢医用器械 耐腐蚀性能试验方法</w:t>
      </w:r>
    </w:p>
    <w:p w14:paraId="102280E7">
      <w:pPr>
        <w:pStyle w:val="231"/>
      </w:pPr>
      <w:r>
        <w:rPr>
          <w:rFonts w:hint="eastAsia"/>
        </w:rPr>
        <w:t>YY/T 0466.1-2023 医疗器械 用于医疗器械标签、标记和提供信息的符号  第1部分：通用要求</w:t>
      </w:r>
    </w:p>
    <w:p w14:paraId="050EDA4F">
      <w:pPr>
        <w:pStyle w:val="57"/>
        <w:ind w:firstLine="420"/>
      </w:pPr>
      <w:r>
        <w:rPr>
          <w:rFonts w:hint="eastAsia"/>
        </w:rPr>
        <w:t>YY 9706.111-2021 医用电气设备 第1-11部分：基本安全和基本性能的通用要求 并列标准：在家庭护理环境中使用的医用电气设备和医用电气系统的要求</w:t>
      </w:r>
    </w:p>
    <w:p w14:paraId="61F3C504">
      <w:pPr>
        <w:pStyle w:val="105"/>
        <w:spacing w:before="240" w:after="240"/>
      </w:pPr>
      <w:bookmarkStart w:id="105" w:name="_Toc97195093"/>
      <w:bookmarkStart w:id="106" w:name="_Toc195607012"/>
      <w:bookmarkStart w:id="107" w:name="_Toc196482563"/>
      <w:bookmarkStart w:id="108" w:name="_Toc193123715"/>
      <w:bookmarkStart w:id="109" w:name="_Toc195709334"/>
      <w:bookmarkStart w:id="110" w:name="_Toc192251775"/>
      <w:bookmarkStart w:id="111" w:name="_Toc196468721"/>
      <w:bookmarkStart w:id="112" w:name="_Toc196809948"/>
      <w:bookmarkStart w:id="113" w:name="_Toc192668650"/>
      <w:bookmarkStart w:id="114" w:name="_Toc195607222"/>
      <w:bookmarkStart w:id="115" w:name="_Toc192665713"/>
      <w:bookmarkStart w:id="116" w:name="_Toc192497740"/>
      <w:bookmarkStart w:id="117" w:name="_Toc195284473"/>
      <w:bookmarkStart w:id="118" w:name="_Toc196482503"/>
      <w:bookmarkStart w:id="119" w:name="_Toc192592678"/>
      <w:bookmarkStart w:id="120" w:name="_Toc192842017"/>
      <w:bookmarkStart w:id="121" w:name="_Toc192837089"/>
      <w:bookmarkStart w:id="122" w:name="_Toc196482483"/>
      <w:bookmarkStart w:id="123" w:name="_Toc195710093"/>
      <w:bookmarkStart w:id="124" w:name="_Toc193701597"/>
      <w:bookmarkStart w:id="125" w:name="_Toc195623370"/>
      <w:r>
        <w:rPr>
          <w:rFonts w:hint="eastAsia"/>
          <w:szCs w:val="21"/>
        </w:rPr>
        <w:t>术语和定义</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sdt>
      <w:sdtPr>
        <w:id w:val="-1909835108"/>
        <w:placeholder>
          <w:docPart w:val="DC78E1F8595F4D7DB7948CCC4693760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FDA154D">
          <w:pPr>
            <w:pStyle w:val="57"/>
            <w:ind w:firstLine="420"/>
          </w:pPr>
          <w:bookmarkStart w:id="126" w:name="_Toc26986532"/>
          <w:bookmarkEnd w:id="126"/>
          <w:r>
            <w:t>下列术语和定义适用于本文件。</w:t>
          </w:r>
        </w:p>
      </w:sdtContent>
    </w:sdt>
    <w:p w14:paraId="4C70058F">
      <w:pPr>
        <w:pStyle w:val="224"/>
        <w:ind w:left="420" w:hanging="420" w:hangingChars="200"/>
        <w:rPr>
          <w:rFonts w:ascii="黑体" w:hAnsi="黑体" w:eastAsia="黑体"/>
          <w:color w:val="auto"/>
          <w:highlight w:val="none"/>
        </w:rPr>
      </w:pPr>
      <w:r>
        <w:rPr>
          <w:rFonts w:ascii="黑体" w:hAnsi="黑体" w:eastAsia="黑体"/>
        </w:rPr>
        <w:br w:type="textWrapping"/>
      </w:r>
      <w:r>
        <w:rPr>
          <w:rFonts w:hint="eastAsia" w:ascii="黑体" w:hAnsi="黑体" w:eastAsia="黑体"/>
        </w:rPr>
        <w:t xml:space="preserve">消化道酸碱度测量分析设备  </w:t>
      </w:r>
      <w:r>
        <w:rPr>
          <w:rFonts w:hint="eastAsia" w:ascii="黑体" w:hAnsi="黑体" w:eastAsia="黑体"/>
          <w:color w:val="auto"/>
          <w:highlight w:val="none"/>
          <w:lang w:val="en-US" w:eastAsia="zh-CN"/>
        </w:rPr>
        <w:t>d</w:t>
      </w:r>
      <w:r>
        <w:rPr>
          <w:rFonts w:ascii="黑体" w:hAnsi="黑体" w:eastAsia="黑体"/>
          <w:color w:val="auto"/>
          <w:highlight w:val="none"/>
        </w:rPr>
        <w:t>igestive tract pH monitoring and analysis equipment</w:t>
      </w:r>
    </w:p>
    <w:p w14:paraId="1A3870C7">
      <w:pPr>
        <w:pStyle w:val="224"/>
        <w:numPr>
          <w:ilvl w:val="0"/>
          <w:numId w:val="0"/>
        </w:numPr>
        <w:ind w:firstLine="420" w:firstLineChars="200"/>
        <w:rPr>
          <w:color w:val="auto"/>
          <w:highlight w:val="none"/>
        </w:rPr>
      </w:pPr>
      <w:r>
        <w:rPr>
          <w:rFonts w:hint="eastAsia"/>
          <w:color w:val="auto"/>
          <w:highlight w:val="none"/>
        </w:rPr>
        <w:t>消化道酸碱度测量分析设备通常由电极导管、数据接收装置、数据分析软件组成。用于监测胃和食道的pH值、阻抗值等生理参数，对胃食道反流疾病进行评估和诊断。</w:t>
      </w:r>
    </w:p>
    <w:p w14:paraId="03460719">
      <w:pPr>
        <w:pStyle w:val="224"/>
        <w:ind w:left="420" w:hanging="420" w:hangingChars="200"/>
        <w:rPr>
          <w:rFonts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 xml:space="preserve">电极 electrode </w:t>
      </w:r>
    </w:p>
    <w:p w14:paraId="308AF5B1">
      <w:pPr>
        <w:pStyle w:val="57"/>
        <w:ind w:firstLine="420"/>
        <w:rPr>
          <w:rFonts w:ascii="黑体" w:hAnsi="黑体" w:eastAsia="黑体"/>
          <w:color w:val="auto"/>
          <w:highlight w:val="none"/>
        </w:rPr>
      </w:pPr>
      <w:r>
        <w:rPr>
          <w:rFonts w:hint="eastAsia"/>
          <w:color w:val="auto"/>
          <w:highlight w:val="none"/>
        </w:rPr>
        <w:t>用来与身体组织或体液接触的导电部分。</w:t>
      </w:r>
    </w:p>
    <w:p w14:paraId="5E0061B3">
      <w:pPr>
        <w:pStyle w:val="224"/>
        <w:ind w:left="420" w:hanging="420" w:hangingChars="200"/>
        <w:rPr>
          <w:rFonts w:ascii="黑体" w:hAnsi="黑体" w:eastAsia="黑体"/>
          <w:color w:val="auto"/>
          <w:highlight w:val="none"/>
        </w:rPr>
      </w:pPr>
    </w:p>
    <w:p w14:paraId="4FB0EBC7">
      <w:pPr>
        <w:pStyle w:val="224"/>
        <w:numPr>
          <w:ilvl w:val="0"/>
          <w:numId w:val="0"/>
        </w:numPr>
        <w:ind w:left="420"/>
        <w:rPr>
          <w:rFonts w:ascii="黑体" w:hAnsi="黑体" w:eastAsia="黑体"/>
          <w:color w:val="auto"/>
          <w:highlight w:val="none"/>
        </w:rPr>
      </w:pPr>
      <w:r>
        <w:rPr>
          <w:rFonts w:hint="eastAsia" w:ascii="黑体" w:hAnsi="黑体" w:eastAsia="黑体"/>
          <w:color w:val="auto"/>
          <w:highlight w:val="none"/>
        </w:rPr>
        <w:t xml:space="preserve">电极导管 </w:t>
      </w:r>
      <w:r>
        <w:rPr>
          <w:rFonts w:hint="eastAsia" w:ascii="黑体" w:hAnsi="黑体" w:eastAsia="黑体"/>
          <w:color w:val="auto"/>
          <w:highlight w:val="none"/>
          <w:lang w:val="en-US" w:eastAsia="zh-CN"/>
        </w:rPr>
        <w:t>c</w:t>
      </w:r>
      <w:r>
        <w:rPr>
          <w:rFonts w:hint="eastAsia" w:ascii="黑体" w:hAnsi="黑体" w:eastAsia="黑体"/>
          <w:color w:val="auto"/>
          <w:highlight w:val="none"/>
        </w:rPr>
        <w:t>atheter</w:t>
      </w:r>
    </w:p>
    <w:p w14:paraId="5152080F">
      <w:pPr>
        <w:pStyle w:val="57"/>
        <w:ind w:firstLine="420"/>
        <w:rPr>
          <w:rFonts w:ascii="黑体" w:hAnsi="黑体" w:eastAsia="黑体"/>
          <w:color w:val="auto"/>
          <w:highlight w:val="none"/>
        </w:rPr>
      </w:pPr>
      <w:r>
        <w:rPr>
          <w:rFonts w:hint="eastAsia"/>
          <w:color w:val="auto"/>
          <w:highlight w:val="none"/>
        </w:rPr>
        <w:t>由导管体、pH传感器、阻抗传感器和导管接头等部件组成，通常导管体采用医用高分子材料制成，将pH传感器和阻抗传感集成在导管体上。</w:t>
      </w:r>
    </w:p>
    <w:p w14:paraId="530C0E53">
      <w:pPr>
        <w:pStyle w:val="224"/>
        <w:ind w:left="420" w:hanging="420" w:hangingChars="200"/>
        <w:rPr>
          <w:rFonts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 xml:space="preserve">数据接收装置 </w:t>
      </w:r>
      <w:r>
        <w:rPr>
          <w:rFonts w:hint="eastAsia" w:ascii="黑体" w:hAnsi="黑体" w:eastAsia="黑体"/>
          <w:color w:val="auto"/>
          <w:highlight w:val="none"/>
          <w:lang w:val="en-US" w:eastAsia="zh-CN"/>
        </w:rPr>
        <w:t>r</w:t>
      </w:r>
      <w:r>
        <w:rPr>
          <w:rFonts w:hint="eastAsia" w:ascii="黑体" w:hAnsi="黑体" w:eastAsia="黑体"/>
          <w:color w:val="auto"/>
          <w:highlight w:val="none"/>
        </w:rPr>
        <w:t>ecorder</w:t>
      </w:r>
    </w:p>
    <w:p w14:paraId="108E6F0E">
      <w:pPr>
        <w:pStyle w:val="224"/>
        <w:numPr>
          <w:ilvl w:val="0"/>
          <w:numId w:val="0"/>
        </w:numPr>
        <w:ind w:firstLine="420" w:firstLineChars="200"/>
        <w:rPr>
          <w:color w:val="auto"/>
          <w:highlight w:val="none"/>
        </w:rPr>
      </w:pPr>
      <w:r>
        <w:rPr>
          <w:rFonts w:hint="eastAsia"/>
          <w:color w:val="auto"/>
          <w:highlight w:val="none"/>
        </w:rPr>
        <w:t>通常称数据记录仪。由按键、显示模块和外壳等部件组成，其主要功能是对电极导管进行校准，实时记录患者症状和状态信息，实时处理和存储电极导管采集的pH值和阻抗值，并导入数据分析软件进行分析诊断。</w:t>
      </w:r>
    </w:p>
    <w:p w14:paraId="43472AF3">
      <w:pPr>
        <w:pStyle w:val="224"/>
        <w:ind w:left="420" w:hanging="420" w:hangingChars="200"/>
        <w:rPr>
          <w:rFonts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 xml:space="preserve">数据分析软件 </w:t>
      </w:r>
      <w:r>
        <w:rPr>
          <w:rFonts w:hint="eastAsia" w:ascii="黑体" w:hAnsi="黑体" w:eastAsia="黑体"/>
          <w:color w:val="auto"/>
          <w:highlight w:val="none"/>
          <w:lang w:val="en-US" w:eastAsia="zh-CN"/>
        </w:rPr>
        <w:t>d</w:t>
      </w:r>
      <w:r>
        <w:rPr>
          <w:rFonts w:hint="eastAsia" w:ascii="黑体" w:hAnsi="黑体" w:eastAsia="黑体"/>
          <w:color w:val="auto"/>
          <w:highlight w:val="none"/>
        </w:rPr>
        <w:t xml:space="preserve">ata </w:t>
      </w:r>
      <w:r>
        <w:rPr>
          <w:rFonts w:hint="eastAsia" w:ascii="黑体" w:hAnsi="黑体" w:eastAsia="黑体"/>
          <w:color w:val="auto"/>
          <w:highlight w:val="none"/>
          <w:lang w:val="en-US" w:eastAsia="zh-CN"/>
        </w:rPr>
        <w:t>a</w:t>
      </w:r>
      <w:r>
        <w:rPr>
          <w:rFonts w:hint="eastAsia" w:ascii="黑体" w:hAnsi="黑体" w:eastAsia="黑体"/>
          <w:color w:val="auto"/>
          <w:highlight w:val="none"/>
        </w:rPr>
        <w:t xml:space="preserve">nalysis </w:t>
      </w:r>
      <w:r>
        <w:rPr>
          <w:rFonts w:hint="eastAsia" w:ascii="黑体" w:hAnsi="黑体" w:eastAsia="黑体"/>
          <w:color w:val="auto"/>
          <w:highlight w:val="none"/>
          <w:lang w:val="en-US" w:eastAsia="zh-CN"/>
        </w:rPr>
        <w:t>s</w:t>
      </w:r>
      <w:r>
        <w:rPr>
          <w:rFonts w:hint="eastAsia" w:ascii="黑体" w:hAnsi="黑体" w:eastAsia="黑体"/>
          <w:color w:val="auto"/>
          <w:highlight w:val="none"/>
        </w:rPr>
        <w:t>oftware</w:t>
      </w:r>
    </w:p>
    <w:p w14:paraId="1C479554">
      <w:pPr>
        <w:pStyle w:val="231"/>
        <w:rPr>
          <w:color w:val="auto"/>
          <w:highlight w:val="none"/>
        </w:rPr>
      </w:pPr>
      <w:r>
        <w:rPr>
          <w:rFonts w:hint="eastAsia"/>
          <w:color w:val="auto"/>
          <w:highlight w:val="none"/>
        </w:rPr>
        <w:t>通过</w:t>
      </w:r>
      <w:r>
        <w:rPr>
          <w:color w:val="auto"/>
          <w:highlight w:val="none"/>
        </w:rPr>
        <w:t>读取数据记录仪或计算机保存的采集数据</w:t>
      </w:r>
      <w:r>
        <w:rPr>
          <w:rFonts w:hint="eastAsia"/>
          <w:color w:val="auto"/>
          <w:highlight w:val="none"/>
        </w:rPr>
        <w:t>，生成</w:t>
      </w:r>
      <w:r>
        <w:rPr>
          <w:color w:val="auto"/>
          <w:highlight w:val="none"/>
        </w:rPr>
        <w:t>曲线图</w:t>
      </w:r>
      <w:r>
        <w:rPr>
          <w:rFonts w:hint="eastAsia"/>
          <w:color w:val="auto"/>
          <w:highlight w:val="none"/>
        </w:rPr>
        <w:t>；</w:t>
      </w:r>
      <w:r>
        <w:rPr>
          <w:color w:val="auto"/>
          <w:highlight w:val="none"/>
        </w:rPr>
        <w:t>根据读取的数据</w:t>
      </w:r>
      <w:r>
        <w:rPr>
          <w:rFonts w:hint="eastAsia"/>
          <w:color w:val="auto"/>
          <w:highlight w:val="none"/>
        </w:rPr>
        <w:t>，</w:t>
      </w:r>
      <w:r>
        <w:rPr>
          <w:color w:val="auto"/>
          <w:highlight w:val="none"/>
        </w:rPr>
        <w:t>自动分析</w:t>
      </w:r>
      <w:r>
        <w:rPr>
          <w:rFonts w:hint="eastAsia"/>
          <w:color w:val="auto"/>
          <w:highlight w:val="none"/>
        </w:rPr>
        <w:t>并统计</w:t>
      </w:r>
      <w:r>
        <w:rPr>
          <w:color w:val="auto"/>
          <w:highlight w:val="none"/>
        </w:rPr>
        <w:t>各项参数</w:t>
      </w:r>
      <w:r>
        <w:rPr>
          <w:rFonts w:hint="eastAsia"/>
          <w:color w:val="auto"/>
          <w:highlight w:val="none"/>
        </w:rPr>
        <w:t>，</w:t>
      </w:r>
      <w:r>
        <w:rPr>
          <w:color w:val="auto"/>
          <w:highlight w:val="none"/>
        </w:rPr>
        <w:t>形成报告单</w:t>
      </w:r>
      <w:r>
        <w:rPr>
          <w:rFonts w:hint="eastAsia"/>
          <w:color w:val="auto"/>
          <w:highlight w:val="none"/>
        </w:rPr>
        <w:t>。</w:t>
      </w:r>
    </w:p>
    <w:p w14:paraId="01388452">
      <w:pPr>
        <w:pStyle w:val="224"/>
        <w:ind w:left="420" w:hanging="420" w:hangingChars="200"/>
        <w:rPr>
          <w:rFonts w:ascii="黑体" w:eastAsia="黑体"/>
          <w:color w:val="auto"/>
          <w:szCs w:val="21"/>
          <w:highlight w:val="none"/>
        </w:rPr>
      </w:pPr>
      <w:r>
        <w:rPr>
          <w:rFonts w:ascii="黑体" w:hAnsi="黑体" w:eastAsia="黑体"/>
          <w:color w:val="auto"/>
          <w:highlight w:val="none"/>
        </w:rPr>
        <w:br w:type="textWrapping"/>
      </w:r>
      <w:r>
        <w:rPr>
          <w:rFonts w:hint="eastAsia" w:ascii="黑体" w:eastAsia="黑体"/>
          <w:color w:val="auto"/>
          <w:szCs w:val="21"/>
          <w:highlight w:val="none"/>
        </w:rPr>
        <w:t xml:space="preserve">阻抗 impedance  </w:t>
      </w:r>
    </w:p>
    <w:p w14:paraId="7038F83B">
      <w:pPr>
        <w:pStyle w:val="231"/>
        <w:rPr>
          <w:color w:val="auto"/>
          <w:highlight w:val="none"/>
        </w:rPr>
      </w:pPr>
      <w:r>
        <w:rPr>
          <w:rFonts w:hint="eastAsia"/>
          <w:color w:val="auto"/>
          <w:highlight w:val="none"/>
        </w:rPr>
        <w:t>响应激励电信号，阻止电信号流过电极界面（电阻）和电极界面储存电荷能力（电容）的综合测量值。</w:t>
      </w:r>
    </w:p>
    <w:p w14:paraId="5497E359">
      <w:pPr>
        <w:pStyle w:val="224"/>
        <w:ind w:left="420" w:hanging="420" w:hangingChars="200"/>
        <w:rPr>
          <w:rFonts w:ascii="黑体" w:hAnsi="黑体" w:eastAsia="黑体"/>
          <w:color w:val="auto"/>
          <w:highlight w:val="none"/>
        </w:rPr>
      </w:pPr>
      <w:bookmarkStart w:id="553" w:name="_GoBack"/>
      <w:bookmarkEnd w:id="553"/>
    </w:p>
    <w:p w14:paraId="61F9B2B5">
      <w:pPr>
        <w:pStyle w:val="224"/>
        <w:numPr>
          <w:ilvl w:val="0"/>
          <w:numId w:val="0"/>
        </w:numPr>
        <w:ind w:left="420"/>
        <w:rPr>
          <w:rFonts w:ascii="黑体" w:hAnsi="黑体" w:eastAsia="黑体"/>
          <w:color w:val="auto"/>
          <w:highlight w:val="none"/>
        </w:rPr>
      </w:pPr>
      <w:r>
        <w:rPr>
          <w:rFonts w:hint="eastAsia" w:ascii="黑体" w:hAnsi="黑体" w:eastAsia="黑体"/>
          <w:color w:val="auto"/>
          <w:highlight w:val="none"/>
        </w:rPr>
        <w:t>接头</w:t>
      </w:r>
      <w:r>
        <w:rPr>
          <w:rFonts w:hint="eastAsia" w:ascii="黑体" w:hAnsi="黑体" w:eastAsia="黑体"/>
          <w:color w:val="auto"/>
          <w:highlight w:val="none"/>
          <w:lang w:val="en-US" w:eastAsia="zh-CN"/>
        </w:rPr>
        <w:t>c</w:t>
      </w:r>
      <w:r>
        <w:rPr>
          <w:rFonts w:hint="eastAsia" w:ascii="黑体" w:hAnsi="黑体" w:eastAsia="黑体"/>
          <w:color w:val="auto"/>
          <w:highlight w:val="none"/>
        </w:rPr>
        <w:t>onnector</w:t>
      </w:r>
    </w:p>
    <w:p w14:paraId="4349C0BD">
      <w:pPr>
        <w:pStyle w:val="57"/>
        <w:ind w:firstLine="420"/>
        <w:rPr>
          <w:color w:val="auto"/>
          <w:highlight w:val="none"/>
        </w:rPr>
      </w:pPr>
      <w:r>
        <w:rPr>
          <w:rFonts w:hint="eastAsia"/>
          <w:color w:val="auto"/>
          <w:highlight w:val="none"/>
        </w:rPr>
        <w:t>连接两个或两个以上部件的连接部分。</w:t>
      </w:r>
    </w:p>
    <w:p w14:paraId="3B929990">
      <w:pPr>
        <w:pStyle w:val="224"/>
        <w:ind w:left="420" w:hanging="420" w:hangingChars="200"/>
        <w:rPr>
          <w:rFonts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标准缓冲液</w:t>
      </w:r>
      <w:r>
        <w:rPr>
          <w:rFonts w:hint="eastAsia" w:ascii="黑体" w:hAnsi="黑体" w:eastAsia="黑体"/>
          <w:color w:val="auto"/>
          <w:highlight w:val="none"/>
          <w:lang w:val="en-US" w:eastAsia="zh-CN"/>
        </w:rPr>
        <w:t>s</w:t>
      </w:r>
      <w:r>
        <w:rPr>
          <w:rFonts w:hint="eastAsia" w:ascii="黑体" w:hAnsi="黑体" w:eastAsia="黑体"/>
          <w:color w:val="auto"/>
          <w:highlight w:val="none"/>
        </w:rPr>
        <w:t>tandard Buffer Solution</w:t>
      </w:r>
    </w:p>
    <w:p w14:paraId="080673B7">
      <w:pPr>
        <w:pStyle w:val="57"/>
        <w:ind w:firstLine="0" w:firstLineChars="0"/>
        <w:rPr>
          <w:color w:val="auto"/>
          <w:highlight w:val="none"/>
        </w:rPr>
      </w:pPr>
      <w:r>
        <w:rPr>
          <w:rFonts w:hint="eastAsia" w:ascii="黑体" w:hAnsi="黑体" w:eastAsia="黑体"/>
          <w:color w:val="auto"/>
          <w:highlight w:val="none"/>
        </w:rPr>
        <w:t xml:space="preserve">   </w:t>
      </w:r>
      <w:r>
        <w:rPr>
          <w:rFonts w:hint="eastAsia"/>
          <w:color w:val="auto"/>
          <w:highlight w:val="none"/>
        </w:rPr>
        <w:t xml:space="preserve"> 一种由弱酸、弱碱及其盐组成的混合溶液，有缓冲容量和抗稀释能力，保持溶液pH值相对稳定。</w:t>
      </w:r>
    </w:p>
    <w:p w14:paraId="273C9B9A">
      <w:pPr>
        <w:pStyle w:val="224"/>
        <w:ind w:left="420" w:hanging="420" w:hangingChars="200"/>
        <w:rPr>
          <w:rFonts w:ascii="黑体" w:hAnsi="黑体" w:eastAsia="黑体"/>
          <w:color w:val="auto"/>
          <w:highlight w:val="none"/>
        </w:rPr>
      </w:pPr>
      <w:r>
        <w:rPr>
          <w:rFonts w:ascii="黑体" w:hAnsi="黑体" w:eastAsia="黑体"/>
          <w:color w:val="auto"/>
          <w:highlight w:val="none"/>
          <w14:scene3d>
            <w14:lightRig w14:rig="threePt" w14:dir="t">
              <w14:rot w14:lat="0" w14:lon="0" w14:rev="0"/>
            </w14:lightRig>
          </w14:scene3d>
        </w:rPr>
        <w:br w:type="textWrapping"/>
      </w:r>
      <w:r>
        <w:rPr>
          <w:rFonts w:hint="eastAsia" w:ascii="黑体" w:hAnsi="黑体" w:eastAsia="黑体"/>
          <w:color w:val="auto"/>
          <w:highlight w:val="none"/>
        </w:rPr>
        <w:t>酸暴露时间百分比</w:t>
      </w:r>
      <w:r>
        <w:rPr>
          <w:rFonts w:hint="eastAsia" w:ascii="黑体" w:hAnsi="黑体" w:eastAsia="黑体"/>
          <w:color w:val="auto"/>
          <w:highlight w:val="none"/>
          <w:lang w:val="en-US" w:eastAsia="zh-CN"/>
        </w:rPr>
        <w:t>a</w:t>
      </w:r>
      <w:r>
        <w:rPr>
          <w:rFonts w:hint="eastAsia" w:ascii="黑体" w:hAnsi="黑体" w:eastAsia="黑体"/>
          <w:color w:val="auto"/>
          <w:highlight w:val="none"/>
        </w:rPr>
        <w:t>cid exposure time</w:t>
      </w:r>
    </w:p>
    <w:p w14:paraId="5C168670">
      <w:pPr>
        <w:pStyle w:val="57"/>
        <w:ind w:firstLine="420" w:firstLineChars="0"/>
      </w:pPr>
      <w:r>
        <w:rPr>
          <w:rFonts w:hint="eastAsia"/>
          <w:color w:val="auto"/>
          <w:highlight w:val="none"/>
        </w:rPr>
        <w:t>24小时内食管pH值＜4的总时间占总监测</w:t>
      </w:r>
      <w:r>
        <w:rPr>
          <w:rFonts w:hint="eastAsia"/>
        </w:rPr>
        <w:t>时间的百分比，英文缩写AET。</w:t>
      </w:r>
    </w:p>
    <w:p w14:paraId="3ED01CD6">
      <w:pPr>
        <w:pStyle w:val="57"/>
        <w:ind w:firstLine="0" w:firstLineChars="0"/>
        <w:rPr>
          <w:rFonts w:ascii="黑体" w:hAnsi="黑体" w:eastAsia="黑体"/>
        </w:rPr>
      </w:pPr>
      <w:r>
        <w:rPr>
          <w:rFonts w:hint="eastAsia" w:ascii="黑体" w:hAnsi="黑体" w:eastAsia="黑体"/>
        </w:rPr>
        <w:t>3.10</w:t>
      </w:r>
    </w:p>
    <w:p w14:paraId="65F66BCC">
      <w:pPr>
        <w:pStyle w:val="57"/>
        <w:ind w:firstLine="420" w:firstLineChars="0"/>
        <w:rPr>
          <w:rFonts w:ascii="黑体" w:hAnsi="黑体" w:eastAsia="黑体"/>
        </w:rPr>
      </w:pPr>
      <w:r>
        <w:rPr>
          <w:rFonts w:hint="eastAsia" w:ascii="黑体" w:hAnsi="黑体" w:eastAsia="黑体"/>
        </w:rPr>
        <w:t>DeMeester评分 DeMeester Score</w:t>
      </w:r>
    </w:p>
    <w:p w14:paraId="12249B9C">
      <w:pPr>
        <w:pStyle w:val="57"/>
        <w:ind w:firstLine="0" w:firstLineChars="0"/>
      </w:pPr>
      <w:r>
        <w:tab/>
      </w:r>
      <w:r>
        <w:rPr>
          <w:rFonts w:hint="eastAsia"/>
        </w:rPr>
        <w:t>由总AET、立位AET、卧位AET、酸反流次数、长反流次数和最长反流时间6个参数组成的综合评分。</w:t>
      </w:r>
    </w:p>
    <w:p w14:paraId="39F8A207">
      <w:pPr>
        <w:pStyle w:val="57"/>
        <w:ind w:firstLine="0" w:firstLineChars="0"/>
        <w:rPr>
          <w:rFonts w:ascii="黑体" w:hAnsi="黑体" w:eastAsia="黑体"/>
        </w:rPr>
      </w:pPr>
      <w:r>
        <w:rPr>
          <w:rFonts w:hint="eastAsia" w:ascii="黑体" w:hAnsi="黑体" w:eastAsia="黑体"/>
        </w:rPr>
        <w:t>3.11</w:t>
      </w:r>
    </w:p>
    <w:p w14:paraId="005DDE07">
      <w:pPr>
        <w:pStyle w:val="57"/>
        <w:ind w:firstLine="420" w:firstLineChars="0"/>
      </w:pPr>
      <w:r>
        <w:rPr>
          <w:rFonts w:hint="eastAsia" w:ascii="黑体" w:hAnsi="黑体" w:eastAsia="黑体"/>
        </w:rPr>
        <w:t>症状-反流相关性评价参数 Symptom-Reflux Correlation Assessment Parameters</w:t>
      </w:r>
    </w:p>
    <w:p w14:paraId="0D1D5163">
      <w:pPr>
        <w:pStyle w:val="57"/>
        <w:ind w:firstLine="0" w:firstLineChars="0"/>
      </w:pPr>
      <w:r>
        <w:tab/>
      </w:r>
      <w:r>
        <w:rPr>
          <w:rFonts w:hint="eastAsia"/>
        </w:rPr>
        <w:t>包括症状指数（symptom index, SI）和症状相关概率（symptom association probability, SAP）两个评价参数。分析时以症状出现前后2分钟为时间窗，如果发生了酸反流事件，则认为症状与该次酸反流相关。当SAP&gt;95%时为阳性，SI&gt;50%为阳性，均提示患者症状与酸反流相关的可能性大。</w:t>
      </w:r>
    </w:p>
    <w:p w14:paraId="54C9E440">
      <w:pPr>
        <w:pStyle w:val="57"/>
        <w:ind w:firstLine="0" w:firstLineChars="0"/>
        <w:rPr>
          <w:rFonts w:ascii="黑体" w:hAnsi="黑体" w:eastAsia="黑体"/>
        </w:rPr>
      </w:pPr>
      <w:r>
        <w:rPr>
          <w:rFonts w:hint="eastAsia" w:ascii="黑体" w:hAnsi="黑体" w:eastAsia="黑体"/>
        </w:rPr>
        <w:t>3.12</w:t>
      </w:r>
    </w:p>
    <w:p w14:paraId="46C923D6">
      <w:pPr>
        <w:pStyle w:val="57"/>
        <w:ind w:firstLine="420" w:firstLineChars="0"/>
        <w:rPr>
          <w:rFonts w:ascii="黑体" w:hAnsi="黑体" w:eastAsia="黑体"/>
        </w:rPr>
      </w:pPr>
      <w:r>
        <w:rPr>
          <w:rFonts w:hint="eastAsia" w:ascii="黑体" w:hAnsi="黑体" w:eastAsia="黑体"/>
        </w:rPr>
        <w:t>总反流次数 Total Number of reflux episodes</w:t>
      </w:r>
    </w:p>
    <w:p w14:paraId="4773168F">
      <w:pPr>
        <w:pStyle w:val="57"/>
        <w:ind w:firstLine="420" w:firstLineChars="0"/>
      </w:pPr>
      <w:r>
        <w:rPr>
          <w:rFonts w:hint="eastAsia"/>
        </w:rPr>
        <w:t>所有类型反流事件的发生次数的总和。</w:t>
      </w:r>
    </w:p>
    <w:p w14:paraId="7F73FD94">
      <w:pPr>
        <w:pStyle w:val="105"/>
        <w:spacing w:before="240" w:after="240"/>
      </w:pPr>
      <w:bookmarkStart w:id="127" w:name="_Toc192497741"/>
      <w:bookmarkStart w:id="128" w:name="_Toc193701598"/>
      <w:bookmarkStart w:id="129" w:name="_Toc192837090"/>
      <w:bookmarkStart w:id="130" w:name="_Toc196482504"/>
      <w:bookmarkStart w:id="131" w:name="_Toc195710094"/>
      <w:bookmarkStart w:id="132" w:name="_Toc192668651"/>
      <w:bookmarkStart w:id="133" w:name="_Toc192251776"/>
      <w:bookmarkStart w:id="134" w:name="_Toc196482564"/>
      <w:bookmarkStart w:id="135" w:name="_Toc196482484"/>
      <w:bookmarkStart w:id="136" w:name="_Toc195284474"/>
      <w:bookmarkStart w:id="137" w:name="_Toc193123716"/>
      <w:bookmarkStart w:id="138" w:name="_Toc192665714"/>
      <w:bookmarkStart w:id="139" w:name="_Toc195607013"/>
      <w:bookmarkStart w:id="140" w:name="_Toc192842018"/>
      <w:bookmarkStart w:id="141" w:name="_Toc192592679"/>
      <w:bookmarkStart w:id="142" w:name="_Toc195623371"/>
      <w:bookmarkStart w:id="143" w:name="_Toc195607223"/>
      <w:bookmarkStart w:id="144" w:name="_Toc196809949"/>
      <w:bookmarkStart w:id="145" w:name="_Toc196468722"/>
      <w:bookmarkStart w:id="146" w:name="_Toc195709335"/>
      <w:r>
        <w:rPr>
          <w:rFonts w:hint="eastAsia"/>
        </w:rPr>
        <w:t>要求</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FD41EB0">
      <w:pPr>
        <w:pStyle w:val="106"/>
        <w:spacing w:before="120" w:after="120"/>
      </w:pPr>
      <w:bookmarkStart w:id="147" w:name="_Toc195607224"/>
      <w:bookmarkStart w:id="148" w:name="_Toc192837091"/>
      <w:bookmarkStart w:id="149" w:name="_Toc196482485"/>
      <w:bookmarkStart w:id="150" w:name="_Toc195709336"/>
      <w:bookmarkStart w:id="151" w:name="_Toc195284475"/>
      <w:bookmarkStart w:id="152" w:name="_Toc192592680"/>
      <w:bookmarkStart w:id="153" w:name="_Toc192497742"/>
      <w:bookmarkStart w:id="154" w:name="_Toc193123717"/>
      <w:bookmarkStart w:id="155" w:name="_Toc195607014"/>
      <w:bookmarkStart w:id="156" w:name="_Toc192665715"/>
      <w:bookmarkStart w:id="157" w:name="_Toc192251777"/>
      <w:bookmarkStart w:id="158" w:name="_Toc196482565"/>
      <w:bookmarkStart w:id="159" w:name="_Toc192842019"/>
      <w:bookmarkStart w:id="160" w:name="_Toc196468723"/>
      <w:bookmarkStart w:id="161" w:name="_Toc196482505"/>
      <w:bookmarkStart w:id="162" w:name="_Toc192668652"/>
      <w:bookmarkStart w:id="163" w:name="_Toc193701599"/>
      <w:bookmarkStart w:id="164" w:name="_Toc196809950"/>
      <w:bookmarkStart w:id="165" w:name="_Toc195623372"/>
      <w:bookmarkStart w:id="166" w:name="_Toc195710095"/>
      <w:r>
        <w:rPr>
          <w:rFonts w:hint="eastAsia"/>
        </w:rPr>
        <w:t>工作条件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5889F2B3">
      <w:pPr>
        <w:pStyle w:val="57"/>
        <w:ind w:firstLine="420"/>
        <w:rPr>
          <w:rFonts w:hAnsi="宋体"/>
          <w:strike/>
          <w:szCs w:val="21"/>
        </w:rPr>
      </w:pPr>
      <w:r>
        <w:rPr>
          <w:rFonts w:hint="eastAsia" w:hAnsi="宋体"/>
          <w:szCs w:val="21"/>
        </w:rPr>
        <w:t>制造商应在随附文件中规定产品工作条件。</w:t>
      </w:r>
    </w:p>
    <w:p w14:paraId="73EA5161">
      <w:pPr>
        <w:pStyle w:val="106"/>
        <w:spacing w:before="120" w:after="120"/>
      </w:pPr>
      <w:bookmarkStart w:id="167" w:name="_Toc192592681"/>
      <w:bookmarkStart w:id="168" w:name="_Toc192665716"/>
      <w:bookmarkStart w:id="169" w:name="_Toc195709337"/>
      <w:bookmarkStart w:id="170" w:name="_Toc193701600"/>
      <w:bookmarkStart w:id="171" w:name="_Toc195607225"/>
      <w:bookmarkStart w:id="172" w:name="_Toc192837092"/>
      <w:bookmarkStart w:id="173" w:name="_Toc192668653"/>
      <w:bookmarkStart w:id="174" w:name="_Toc195284476"/>
      <w:bookmarkStart w:id="175" w:name="_Toc195623373"/>
      <w:bookmarkStart w:id="176" w:name="_Toc192842020"/>
      <w:bookmarkStart w:id="177" w:name="_Toc193123718"/>
      <w:bookmarkStart w:id="178" w:name="_Toc195607015"/>
      <w:bookmarkStart w:id="179" w:name="_Toc196482566"/>
      <w:bookmarkStart w:id="180" w:name="_Toc196482486"/>
      <w:bookmarkStart w:id="181" w:name="_Toc196482506"/>
      <w:bookmarkStart w:id="182" w:name="_Toc196468724"/>
      <w:bookmarkStart w:id="183" w:name="_Toc192251778"/>
      <w:bookmarkStart w:id="184" w:name="_Toc195710096"/>
      <w:bookmarkStart w:id="185" w:name="_Toc192497743"/>
      <w:bookmarkStart w:id="186" w:name="_Toc196809951"/>
      <w:r>
        <w:rPr>
          <w:rFonts w:hint="eastAsia"/>
        </w:rPr>
        <w:t>机械性能</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3E3D6EE4">
      <w:pPr>
        <w:pStyle w:val="66"/>
        <w:spacing w:before="120" w:after="120"/>
      </w:pPr>
      <w:bookmarkStart w:id="187" w:name="_Toc196482567"/>
      <w:bookmarkStart w:id="188" w:name="_Toc196482507"/>
      <w:bookmarkStart w:id="189" w:name="_Toc196809952"/>
      <w:r>
        <w:rPr>
          <w:rFonts w:hint="eastAsia"/>
        </w:rPr>
        <w:t>尺寸</w:t>
      </w:r>
      <w:bookmarkEnd w:id="187"/>
      <w:bookmarkEnd w:id="188"/>
      <w:bookmarkEnd w:id="189"/>
      <w:r>
        <w:rPr>
          <w:rFonts w:hint="eastAsia"/>
        </w:rPr>
        <w:t xml:space="preserve"> </w:t>
      </w:r>
      <w:r>
        <w:t xml:space="preserve">  </w:t>
      </w:r>
    </w:p>
    <w:p w14:paraId="55D40528">
      <w:pPr>
        <w:pStyle w:val="57"/>
        <w:ind w:firstLine="420"/>
      </w:pPr>
      <w:r>
        <w:rPr>
          <w:rFonts w:hint="eastAsia"/>
        </w:rPr>
        <w:t>制造商应明确电极导管长度和直径，长度允差</w:t>
      </w:r>
      <w:r>
        <w:rPr>
          <w:rFonts w:hint="eastAsia" w:hAnsi="宋体"/>
        </w:rPr>
        <w:t>±</w:t>
      </w:r>
      <w:r>
        <w:rPr>
          <w:rFonts w:hint="eastAsia"/>
        </w:rPr>
        <w:t>3</w:t>
      </w:r>
      <w:r>
        <w:t>%</w:t>
      </w:r>
      <w:r>
        <w:rPr>
          <w:rFonts w:hint="eastAsia"/>
        </w:rPr>
        <w:t>或±</w:t>
      </w:r>
      <w:r>
        <w:t>55mm</w:t>
      </w:r>
      <w:r>
        <w:rPr>
          <w:rFonts w:hint="eastAsia"/>
        </w:rPr>
        <w:t>、直径允差</w:t>
      </w:r>
      <w:r>
        <w:rPr>
          <w:rFonts w:hint="eastAsia" w:hAnsi="宋体"/>
        </w:rPr>
        <w:t>±</w:t>
      </w:r>
      <w:r>
        <w:rPr>
          <w:rFonts w:hint="eastAsia"/>
        </w:rPr>
        <w:t>10</w:t>
      </w:r>
      <w:r>
        <w:t>%</w:t>
      </w:r>
      <w:r>
        <w:rPr>
          <w:rFonts w:hint="eastAsia"/>
        </w:rPr>
        <w:t>或±0.3mm，取最大值。</w:t>
      </w:r>
    </w:p>
    <w:p w14:paraId="41D6B1B0">
      <w:pPr>
        <w:pStyle w:val="66"/>
        <w:spacing w:before="120" w:after="120"/>
      </w:pPr>
      <w:bookmarkStart w:id="190" w:name="_Toc196482508"/>
      <w:bookmarkStart w:id="191" w:name="_Toc196482568"/>
      <w:bookmarkStart w:id="192" w:name="_Toc196809953"/>
      <w:r>
        <w:rPr>
          <w:rFonts w:hint="eastAsia"/>
        </w:rPr>
        <w:t>机械强度</w:t>
      </w:r>
      <w:bookmarkEnd w:id="190"/>
      <w:bookmarkEnd w:id="191"/>
      <w:bookmarkEnd w:id="192"/>
    </w:p>
    <w:p w14:paraId="646B84D4">
      <w:pPr>
        <w:pStyle w:val="57"/>
        <w:ind w:firstLine="420"/>
      </w:pPr>
      <w:r>
        <w:rPr>
          <w:rFonts w:hint="eastAsia"/>
        </w:rPr>
        <w:t>电极导管应能承载</w:t>
      </w:r>
      <w:r>
        <w:t>15N</w:t>
      </w:r>
      <w:r>
        <w:rPr>
          <w:rFonts w:hint="eastAsia"/>
        </w:rPr>
        <w:t>拉力后，不出现断裂现象，且各部件不分离。</w:t>
      </w:r>
    </w:p>
    <w:p w14:paraId="0BD39555">
      <w:pPr>
        <w:pStyle w:val="66"/>
        <w:spacing w:before="120" w:after="120"/>
      </w:pPr>
      <w:bookmarkStart w:id="193" w:name="_Toc196482509"/>
      <w:bookmarkStart w:id="194" w:name="_Toc196482569"/>
      <w:bookmarkStart w:id="195" w:name="_Toc196809954"/>
      <w:r>
        <w:rPr>
          <w:rFonts w:hint="eastAsia"/>
        </w:rPr>
        <w:t>密封性能</w:t>
      </w:r>
      <w:bookmarkEnd w:id="193"/>
      <w:bookmarkEnd w:id="194"/>
      <w:bookmarkEnd w:id="195"/>
    </w:p>
    <w:p w14:paraId="4F1488F6">
      <w:pPr>
        <w:pStyle w:val="57"/>
        <w:ind w:firstLine="420"/>
        <w:rPr>
          <w:color w:val="000000" w:themeColor="text1"/>
          <w14:textFill>
            <w14:solidFill>
              <w14:schemeClr w14:val="tx1"/>
            </w14:solidFill>
          </w14:textFill>
        </w:rPr>
      </w:pPr>
      <w:r>
        <w:rPr>
          <w:rFonts w:hint="eastAsia"/>
        </w:rPr>
        <w:t>电极</w:t>
      </w:r>
      <w:r>
        <w:rPr>
          <w:rFonts w:hint="eastAsia"/>
          <w:szCs w:val="21"/>
        </w:rPr>
        <w:t>导管插入人体部分应密封良好</w:t>
      </w:r>
      <w:r>
        <w:rPr>
          <w:rFonts w:hint="eastAsia"/>
        </w:rPr>
        <w:t>，</w:t>
      </w:r>
      <w:r>
        <w:rPr>
          <w:rFonts w:hint="eastAsia"/>
          <w:color w:val="000000" w:themeColor="text1"/>
          <w14:textFill>
            <w14:solidFill>
              <w14:schemeClr w14:val="tx1"/>
            </w14:solidFill>
          </w14:textFill>
        </w:rPr>
        <w:t>放入水中导管内腔应能承受</w:t>
      </w:r>
      <w:r>
        <w:t>30</w:t>
      </w:r>
      <w:r>
        <w:rPr>
          <w:color w:val="000000" w:themeColor="text1"/>
          <w14:textFill>
            <w14:solidFill>
              <w14:schemeClr w14:val="tx1"/>
            </w14:solidFill>
          </w14:textFill>
        </w:rPr>
        <w:t>kP</w:t>
      </w:r>
      <w:r>
        <w:rPr>
          <w:rFonts w:hint="eastAsia"/>
          <w:color w:val="000000" w:themeColor="text1"/>
          <w14:textFill>
            <w14:solidFill>
              <w14:schemeClr w14:val="tx1"/>
            </w14:solidFill>
          </w14:textFill>
        </w:rPr>
        <w:t>a压强，3min不漏气。</w:t>
      </w:r>
    </w:p>
    <w:p w14:paraId="61D73037">
      <w:pPr>
        <w:pStyle w:val="66"/>
        <w:spacing w:before="120" w:after="120"/>
      </w:pPr>
      <w:bookmarkStart w:id="196" w:name="_Toc196482570"/>
      <w:bookmarkStart w:id="197" w:name="_Toc196809955"/>
      <w:bookmarkStart w:id="198" w:name="_Toc196482510"/>
      <w:r>
        <w:rPr>
          <w:rFonts w:hint="eastAsia"/>
        </w:rPr>
        <w:t>刻度标记</w:t>
      </w:r>
      <w:bookmarkEnd w:id="196"/>
      <w:bookmarkEnd w:id="197"/>
      <w:bookmarkEnd w:id="198"/>
    </w:p>
    <w:p w14:paraId="17618892">
      <w:pPr>
        <w:pStyle w:val="57"/>
        <w:ind w:firstLine="420"/>
      </w:pPr>
      <w:r>
        <w:rPr>
          <w:rFonts w:hint="eastAsia"/>
        </w:rPr>
        <w:t>电极导管插入人体部分的外表面应有长度刻度标记，刻度标记范围应不少于70cm，且刻度应均匀、线条和字迹端正、清晰易认。</w:t>
      </w:r>
    </w:p>
    <w:p w14:paraId="1A3AD012">
      <w:pPr>
        <w:pStyle w:val="66"/>
        <w:spacing w:before="120" w:after="120"/>
      </w:pPr>
      <w:bookmarkStart w:id="199" w:name="_Toc196482511"/>
      <w:bookmarkStart w:id="200" w:name="_Toc196809956"/>
      <w:bookmarkStart w:id="201" w:name="_Toc196482571"/>
      <w:r>
        <w:rPr>
          <w:rFonts w:hint="eastAsia"/>
        </w:rPr>
        <w:t>弯折性能</w:t>
      </w:r>
      <w:bookmarkEnd w:id="199"/>
      <w:bookmarkEnd w:id="200"/>
      <w:bookmarkEnd w:id="201"/>
    </w:p>
    <w:p w14:paraId="3DF4BCBE">
      <w:pPr>
        <w:pStyle w:val="57"/>
        <w:ind w:firstLine="0" w:firstLineChars="0"/>
        <w:rPr>
          <w:rFonts w:ascii="黑体" w:eastAsia="黑体"/>
        </w:rPr>
      </w:pPr>
      <w:r>
        <w:rPr>
          <w:rFonts w:ascii="黑体" w:eastAsia="黑体"/>
        </w:rPr>
        <w:tab/>
      </w:r>
      <w:r>
        <w:rPr>
          <w:rFonts w:hint="eastAsia"/>
        </w:rPr>
        <w:t>电极</w:t>
      </w:r>
      <w:r>
        <w:rPr>
          <w:rFonts w:hint="eastAsia"/>
          <w:szCs w:val="21"/>
        </w:rPr>
        <w:t>导管重复弯折100次后，导管</w:t>
      </w:r>
      <w:r>
        <w:rPr>
          <w:rFonts w:hint="eastAsia"/>
        </w:rPr>
        <w:t>各部件不得出现开裂、松脱</w:t>
      </w:r>
      <w:r>
        <w:rPr>
          <w:rFonts w:hint="eastAsia"/>
          <w:szCs w:val="21"/>
        </w:rPr>
        <w:t>。</w:t>
      </w:r>
    </w:p>
    <w:p w14:paraId="13C113AC">
      <w:pPr>
        <w:pStyle w:val="106"/>
        <w:spacing w:before="120" w:after="120"/>
      </w:pPr>
      <w:bookmarkStart w:id="202" w:name="_Toc192497744"/>
      <w:bookmarkStart w:id="203" w:name="_Toc192592682"/>
      <w:bookmarkStart w:id="204" w:name="_Toc196482572"/>
      <w:bookmarkStart w:id="205" w:name="_Toc192251779"/>
      <w:bookmarkStart w:id="206" w:name="_Toc192837093"/>
      <w:bookmarkStart w:id="207" w:name="_Toc195710097"/>
      <w:bookmarkStart w:id="208" w:name="_Toc192842021"/>
      <w:bookmarkStart w:id="209" w:name="_Toc193123719"/>
      <w:bookmarkStart w:id="210" w:name="_Toc196482487"/>
      <w:bookmarkStart w:id="211" w:name="_Toc192665717"/>
      <w:bookmarkStart w:id="212" w:name="_Toc195607016"/>
      <w:bookmarkStart w:id="213" w:name="_Toc195284477"/>
      <w:bookmarkStart w:id="214" w:name="_Toc196468725"/>
      <w:bookmarkStart w:id="215" w:name="_Toc195709338"/>
      <w:bookmarkStart w:id="216" w:name="_Toc195607226"/>
      <w:bookmarkStart w:id="217" w:name="_Toc192668654"/>
      <w:bookmarkStart w:id="218" w:name="_Toc196809957"/>
      <w:bookmarkStart w:id="219" w:name="_Toc196482512"/>
      <w:bookmarkStart w:id="220" w:name="_Toc193701601"/>
      <w:bookmarkStart w:id="221" w:name="_Toc195623374"/>
      <w:r>
        <w:rPr>
          <w:rFonts w:hint="eastAsia"/>
        </w:rPr>
        <w:t>化学性能</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711C5DA9">
      <w:pPr>
        <w:pStyle w:val="66"/>
        <w:spacing w:before="120" w:after="120"/>
        <w:rPr>
          <w:color w:val="000000" w:themeColor="text1"/>
          <w14:textFill>
            <w14:solidFill>
              <w14:schemeClr w14:val="tx1"/>
            </w14:solidFill>
          </w14:textFill>
        </w:rPr>
      </w:pPr>
      <w:bookmarkStart w:id="222" w:name="_Toc196482513"/>
      <w:bookmarkStart w:id="223" w:name="_Toc196482573"/>
      <w:bookmarkStart w:id="224" w:name="_Toc196809958"/>
      <w:r>
        <w:rPr>
          <w:rFonts w:hint="eastAsia"/>
        </w:rPr>
        <w:t>耐腐蚀性</w:t>
      </w:r>
      <w:bookmarkEnd w:id="222"/>
      <w:bookmarkEnd w:id="223"/>
      <w:bookmarkEnd w:id="224"/>
    </w:p>
    <w:p w14:paraId="684214BA">
      <w:pPr>
        <w:pStyle w:val="57"/>
        <w:ind w:firstLine="420"/>
      </w:pPr>
      <w:r>
        <w:rPr>
          <w:rFonts w:hint="eastAsia"/>
        </w:rPr>
        <w:t>电极导管插入人体部分外表面应能耐受体内消化液的腐蚀，经腐蚀试验后表面不应有腐蚀痕迹。</w:t>
      </w:r>
    </w:p>
    <w:p w14:paraId="4A2218FC">
      <w:pPr>
        <w:pStyle w:val="66"/>
        <w:spacing w:before="120" w:after="120"/>
      </w:pPr>
      <w:bookmarkStart w:id="225" w:name="_Toc196482514"/>
      <w:bookmarkStart w:id="226" w:name="_Toc196809959"/>
      <w:bookmarkStart w:id="227" w:name="_Toc196482574"/>
      <w:r>
        <w:rPr>
          <w:rFonts w:hint="eastAsia"/>
        </w:rPr>
        <w:t>还原物质</w:t>
      </w:r>
      <w:bookmarkEnd w:id="225"/>
      <w:bookmarkEnd w:id="226"/>
      <w:bookmarkEnd w:id="227"/>
    </w:p>
    <w:p w14:paraId="1925473A">
      <w:pPr>
        <w:pStyle w:val="57"/>
        <w:ind w:firstLine="420"/>
      </w:pPr>
      <w:r>
        <w:rPr>
          <w:rFonts w:hint="eastAsia"/>
        </w:rPr>
        <w:t>检验液与同体积的同批空白对照液相比，高锰酸钾溶液[c(KMnO</w:t>
      </w:r>
      <w:r>
        <w:rPr>
          <w:rFonts w:hint="eastAsia"/>
          <w:vertAlign w:val="subscript"/>
        </w:rPr>
        <w:t>4</w:t>
      </w:r>
      <w:r>
        <w:rPr>
          <w:rFonts w:hint="eastAsia"/>
        </w:rPr>
        <w:t>)=0.002mol/L]消耗量之差不应超过2.0mL。</w:t>
      </w:r>
    </w:p>
    <w:p w14:paraId="12B85C13">
      <w:pPr>
        <w:pStyle w:val="66"/>
        <w:spacing w:before="120" w:after="120"/>
      </w:pPr>
      <w:bookmarkStart w:id="228" w:name="_Toc196482575"/>
      <w:bookmarkStart w:id="229" w:name="_Toc196482515"/>
      <w:bookmarkStart w:id="230" w:name="_Toc196809960"/>
      <w:r>
        <w:rPr>
          <w:rFonts w:hint="eastAsia"/>
        </w:rPr>
        <w:t>重金属</w:t>
      </w:r>
      <w:bookmarkEnd w:id="228"/>
      <w:bookmarkEnd w:id="229"/>
      <w:bookmarkEnd w:id="230"/>
    </w:p>
    <w:p w14:paraId="4516D750">
      <w:pPr>
        <w:pStyle w:val="57"/>
        <w:ind w:firstLine="420"/>
      </w:pPr>
      <w:r>
        <w:rPr>
          <w:rFonts w:hint="eastAsia"/>
        </w:rPr>
        <w:t>试验液呈现的颜色应不超过质量浓度为5.0μg/mL的标准对照液。</w:t>
      </w:r>
    </w:p>
    <w:p w14:paraId="54149EA8">
      <w:pPr>
        <w:pStyle w:val="66"/>
        <w:spacing w:before="120" w:after="120"/>
      </w:pPr>
      <w:bookmarkStart w:id="231" w:name="_Toc196482576"/>
      <w:bookmarkStart w:id="232" w:name="_Toc196482516"/>
      <w:bookmarkStart w:id="233" w:name="_Toc196809961"/>
      <w:r>
        <w:rPr>
          <w:rFonts w:hint="eastAsia"/>
        </w:rPr>
        <w:t>酸碱度</w:t>
      </w:r>
      <w:bookmarkEnd w:id="231"/>
      <w:bookmarkEnd w:id="232"/>
      <w:bookmarkEnd w:id="233"/>
    </w:p>
    <w:p w14:paraId="35C70759">
      <w:pPr>
        <w:pStyle w:val="57"/>
        <w:ind w:firstLine="420"/>
      </w:pPr>
      <w:r>
        <w:rPr>
          <w:rFonts w:hint="eastAsia"/>
        </w:rPr>
        <w:t>检验液pH与同批空白对照液对照，pH之差应不超过2</w:t>
      </w:r>
      <w:r>
        <w:t>.0</w:t>
      </w:r>
      <w:r>
        <w:rPr>
          <w:rFonts w:hint="eastAsia"/>
        </w:rPr>
        <w:t>。</w:t>
      </w:r>
    </w:p>
    <w:p w14:paraId="6A6FE53F">
      <w:pPr>
        <w:pStyle w:val="66"/>
        <w:spacing w:before="120" w:after="120"/>
      </w:pPr>
      <w:bookmarkStart w:id="234" w:name="_Toc196482517"/>
      <w:bookmarkStart w:id="235" w:name="_Toc196482577"/>
      <w:bookmarkStart w:id="236" w:name="_Toc196809962"/>
      <w:r>
        <w:rPr>
          <w:rFonts w:hint="eastAsia"/>
        </w:rPr>
        <w:t>蒸发残渣</w:t>
      </w:r>
      <w:bookmarkEnd w:id="234"/>
      <w:bookmarkEnd w:id="235"/>
      <w:bookmarkEnd w:id="236"/>
    </w:p>
    <w:p w14:paraId="0C43681A">
      <w:pPr>
        <w:pStyle w:val="57"/>
        <w:ind w:firstLine="420" w:firstLineChars="0"/>
      </w:pPr>
      <w:r>
        <w:rPr>
          <w:rFonts w:hint="eastAsia"/>
        </w:rPr>
        <w:t>在50mL检验液中，不挥发物总质量应不超过2mg。</w:t>
      </w:r>
    </w:p>
    <w:p w14:paraId="5CACC1C9">
      <w:pPr>
        <w:pStyle w:val="106"/>
        <w:spacing w:before="120" w:after="120"/>
      </w:pPr>
      <w:bookmarkStart w:id="237" w:name="_Toc192842022"/>
      <w:bookmarkStart w:id="238" w:name="_Toc196482488"/>
      <w:bookmarkStart w:id="239" w:name="_Toc196468726"/>
      <w:bookmarkStart w:id="240" w:name="_Toc195710098"/>
      <w:bookmarkStart w:id="241" w:name="_Toc192497745"/>
      <w:bookmarkStart w:id="242" w:name="_Toc195623375"/>
      <w:bookmarkStart w:id="243" w:name="_Toc196809963"/>
      <w:bookmarkStart w:id="244" w:name="_Toc195607227"/>
      <w:bookmarkStart w:id="245" w:name="_Toc196482578"/>
      <w:bookmarkStart w:id="246" w:name="_Toc195607017"/>
      <w:bookmarkStart w:id="247" w:name="_Toc196482518"/>
      <w:bookmarkStart w:id="248" w:name="_Toc192837094"/>
      <w:bookmarkStart w:id="249" w:name="_Toc193701602"/>
      <w:bookmarkStart w:id="250" w:name="_Toc195284478"/>
      <w:bookmarkStart w:id="251" w:name="_Toc192668655"/>
      <w:bookmarkStart w:id="252" w:name="_Toc193123720"/>
      <w:bookmarkStart w:id="253" w:name="_Toc192592683"/>
      <w:bookmarkStart w:id="254" w:name="_Toc195709339"/>
      <w:bookmarkStart w:id="255" w:name="_Toc192665718"/>
      <w:r>
        <w:rPr>
          <w:rFonts w:hint="eastAsia"/>
        </w:rPr>
        <w:t>生物相容性</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2A806AA7">
      <w:pPr>
        <w:pStyle w:val="57"/>
        <w:ind w:firstLine="420"/>
        <w:rPr>
          <w:strike/>
        </w:rPr>
      </w:pPr>
      <w:r>
        <w:rPr>
          <w:rFonts w:hint="eastAsia"/>
        </w:rPr>
        <w:t>设备与体内组织和体液接触的部件应进行生物学危害评价。按G</w:t>
      </w:r>
      <w:r>
        <w:t>B/T 16886.1-2022</w:t>
      </w:r>
      <w:r>
        <w:rPr>
          <w:rFonts w:hint="eastAsia"/>
        </w:rPr>
        <w:t>给出</w:t>
      </w:r>
      <w:r>
        <w:t>的</w:t>
      </w:r>
      <w:r>
        <w:rPr>
          <w:rFonts w:hint="eastAsia"/>
        </w:rPr>
        <w:t>评价原则和分类要求进行评价并形成文件。</w:t>
      </w:r>
    </w:p>
    <w:p w14:paraId="1B884D9B">
      <w:pPr>
        <w:pStyle w:val="106"/>
        <w:spacing w:before="120" w:after="120"/>
      </w:pPr>
      <w:bookmarkStart w:id="256" w:name="_Toc192842023"/>
      <w:bookmarkStart w:id="257" w:name="_Toc192668656"/>
      <w:bookmarkStart w:id="258" w:name="_Toc192837095"/>
      <w:bookmarkStart w:id="259" w:name="_Toc195607228"/>
      <w:bookmarkStart w:id="260" w:name="_Toc193701603"/>
      <w:bookmarkStart w:id="261" w:name="_Toc195607018"/>
      <w:bookmarkStart w:id="262" w:name="_Toc196482579"/>
      <w:bookmarkStart w:id="263" w:name="_Toc195623376"/>
      <w:bookmarkStart w:id="264" w:name="_Toc195710099"/>
      <w:bookmarkStart w:id="265" w:name="_Toc196482489"/>
      <w:bookmarkStart w:id="266" w:name="_Toc196482519"/>
      <w:bookmarkStart w:id="267" w:name="_Toc196809964"/>
      <w:bookmarkStart w:id="268" w:name="_Toc193123721"/>
      <w:bookmarkStart w:id="269" w:name="_Toc195284481"/>
      <w:bookmarkStart w:id="270" w:name="_Toc195709340"/>
      <w:bookmarkStart w:id="271" w:name="_Toc196468727"/>
      <w:bookmarkStart w:id="272" w:name="_Toc192251780"/>
      <w:bookmarkStart w:id="273" w:name="_Toc192665719"/>
      <w:bookmarkStart w:id="274" w:name="_Toc192497746"/>
      <w:bookmarkStart w:id="275" w:name="_Toc192592684"/>
      <w:r>
        <w:rPr>
          <w:rFonts w:hint="eastAsia"/>
        </w:rPr>
        <w:t>测量准确</w:t>
      </w:r>
      <w:bookmarkEnd w:id="256"/>
      <w:bookmarkEnd w:id="257"/>
      <w:bookmarkEnd w:id="258"/>
      <w:r>
        <w:rPr>
          <w:rFonts w:hint="eastAsia"/>
        </w:rPr>
        <w:t>度</w:t>
      </w:r>
      <w:bookmarkEnd w:id="259"/>
      <w:bookmarkEnd w:id="260"/>
      <w:bookmarkEnd w:id="261"/>
      <w:bookmarkEnd w:id="262"/>
      <w:bookmarkEnd w:id="263"/>
      <w:bookmarkEnd w:id="264"/>
      <w:bookmarkEnd w:id="265"/>
      <w:bookmarkEnd w:id="266"/>
      <w:bookmarkEnd w:id="267"/>
      <w:bookmarkEnd w:id="268"/>
      <w:bookmarkEnd w:id="269"/>
      <w:bookmarkEnd w:id="270"/>
      <w:bookmarkEnd w:id="271"/>
    </w:p>
    <w:p w14:paraId="5715EAFB">
      <w:pPr>
        <w:pStyle w:val="66"/>
        <w:spacing w:before="120" w:after="120"/>
      </w:pPr>
      <w:bookmarkStart w:id="276" w:name="_Toc196482520"/>
      <w:bookmarkStart w:id="277" w:name="_Toc196482580"/>
      <w:bookmarkStart w:id="278" w:name="_Toc196809965"/>
      <w:r>
        <w:rPr>
          <w:rFonts w:hint="eastAsia"/>
        </w:rPr>
        <w:t>pH值测量</w:t>
      </w:r>
      <w:bookmarkEnd w:id="276"/>
      <w:bookmarkEnd w:id="277"/>
      <w:bookmarkEnd w:id="278"/>
    </w:p>
    <w:p w14:paraId="302D13DE">
      <w:pPr>
        <w:pStyle w:val="57"/>
        <w:ind w:firstLine="420"/>
        <w:rPr>
          <w:i/>
        </w:rPr>
      </w:pPr>
      <w:bookmarkStart w:id="279" w:name="_Hlk193315491"/>
      <w:r>
        <w:rPr>
          <w:rFonts w:hint="eastAsia"/>
        </w:rPr>
        <w:t>制造商应规定设备的pH值测量范围和允差，设备pH值测量范围为</w:t>
      </w:r>
      <w:r>
        <w:t>2</w:t>
      </w:r>
      <w:r>
        <w:rPr>
          <w:rFonts w:hint="eastAsia" w:hAnsi="宋体"/>
        </w:rPr>
        <w:t>～</w:t>
      </w:r>
      <w:r>
        <w:t>7</w:t>
      </w:r>
      <w:r>
        <w:rPr>
          <w:rFonts w:hint="eastAsia"/>
        </w:rPr>
        <w:t>，</w:t>
      </w:r>
      <w:bookmarkEnd w:id="279"/>
      <w:r>
        <w:rPr>
          <w:rFonts w:hint="eastAsia"/>
        </w:rPr>
        <w:t>允差±0.5</w:t>
      </w:r>
      <w:r>
        <w:rPr>
          <w:rFonts w:hint="eastAsia"/>
          <w:i/>
        </w:rPr>
        <w:t>。</w:t>
      </w:r>
    </w:p>
    <w:p w14:paraId="1DC74F92">
      <w:pPr>
        <w:pStyle w:val="66"/>
        <w:spacing w:before="120" w:after="120"/>
      </w:pPr>
      <w:bookmarkStart w:id="280" w:name="_Toc196809966"/>
      <w:bookmarkStart w:id="281" w:name="_Toc196482581"/>
      <w:bookmarkStart w:id="282" w:name="_Toc196482521"/>
      <w:r>
        <w:rPr>
          <w:rFonts w:hint="eastAsia"/>
        </w:rPr>
        <w:t>阻抗测量（如适用）</w:t>
      </w:r>
      <w:bookmarkEnd w:id="280"/>
      <w:bookmarkEnd w:id="281"/>
      <w:bookmarkEnd w:id="282"/>
    </w:p>
    <w:p w14:paraId="024450F6">
      <w:pPr>
        <w:pStyle w:val="57"/>
        <w:ind w:firstLine="420"/>
        <w:rPr>
          <w:i/>
        </w:rPr>
      </w:pPr>
      <w:r>
        <w:rPr>
          <w:rFonts w:hint="eastAsia"/>
        </w:rPr>
        <w:t>制造商应规定设备的阻抗采集范围和允差，阻抗测量范围为200Ω</w:t>
      </w:r>
      <w:r>
        <w:rPr>
          <w:rFonts w:hint="eastAsia" w:hAnsi="宋体"/>
        </w:rPr>
        <w:t>～10k</w:t>
      </w:r>
      <w:r>
        <w:rPr>
          <w:rFonts w:hint="eastAsia"/>
        </w:rPr>
        <w:t>Ω，允差±30Ω或±5%，取其较大值。</w:t>
      </w:r>
    </w:p>
    <w:p w14:paraId="11E29455">
      <w:pPr>
        <w:pStyle w:val="66"/>
        <w:spacing w:before="120" w:after="120"/>
      </w:pPr>
      <w:bookmarkStart w:id="283" w:name="_Toc196809967"/>
      <w:bookmarkStart w:id="284" w:name="_Toc196482522"/>
      <w:bookmarkStart w:id="285" w:name="_Toc196482582"/>
      <w:r>
        <w:rPr>
          <w:rFonts w:hint="eastAsia"/>
        </w:rPr>
        <w:t>数据采集频率</w:t>
      </w:r>
      <w:bookmarkEnd w:id="283"/>
      <w:bookmarkEnd w:id="284"/>
      <w:bookmarkEnd w:id="285"/>
    </w:p>
    <w:p w14:paraId="03701590">
      <w:pPr>
        <w:pStyle w:val="57"/>
        <w:ind w:firstLine="420"/>
      </w:pPr>
      <w:r>
        <w:rPr>
          <w:rFonts w:hint="eastAsia"/>
        </w:rPr>
        <w:t>制造商应在随附文件中规定设备阻抗采集频率和pH采集频率，阻抗采集频率不小于50Hz，pH采集频率不小于1Hz。</w:t>
      </w:r>
    </w:p>
    <w:bookmarkEnd w:id="272"/>
    <w:bookmarkEnd w:id="273"/>
    <w:bookmarkEnd w:id="274"/>
    <w:bookmarkEnd w:id="275"/>
    <w:p w14:paraId="1B9504DB">
      <w:pPr>
        <w:pStyle w:val="106"/>
        <w:spacing w:before="120" w:after="120"/>
      </w:pPr>
      <w:bookmarkStart w:id="286" w:name="_Toc192842024"/>
      <w:bookmarkStart w:id="287" w:name="_Toc192668657"/>
      <w:bookmarkStart w:id="288" w:name="_Toc192837096"/>
      <w:bookmarkStart w:id="289" w:name="_Toc193123722"/>
      <w:bookmarkStart w:id="290" w:name="_Toc195709341"/>
      <w:bookmarkStart w:id="291" w:name="_Toc195710100"/>
      <w:bookmarkStart w:id="292" w:name="_Toc196482490"/>
      <w:bookmarkStart w:id="293" w:name="_Toc195607229"/>
      <w:bookmarkStart w:id="294" w:name="_Toc195284482"/>
      <w:bookmarkStart w:id="295" w:name="_Toc193701604"/>
      <w:bookmarkStart w:id="296" w:name="_Toc195623377"/>
      <w:bookmarkStart w:id="297" w:name="_Toc196468728"/>
      <w:bookmarkStart w:id="298" w:name="_Toc196809968"/>
      <w:bookmarkStart w:id="299" w:name="_Toc196482523"/>
      <w:bookmarkStart w:id="300" w:name="_Toc196482583"/>
      <w:bookmarkStart w:id="301" w:name="_Toc195607019"/>
      <w:r>
        <w:rPr>
          <w:rFonts w:hint="eastAsia"/>
        </w:rPr>
        <w:t>数据</w:t>
      </w:r>
      <w:bookmarkEnd w:id="286"/>
      <w:bookmarkEnd w:id="287"/>
      <w:bookmarkEnd w:id="288"/>
      <w:r>
        <w:rPr>
          <w:rFonts w:hint="eastAsia"/>
        </w:rPr>
        <w:t>记录仪</w:t>
      </w:r>
      <w:bookmarkEnd w:id="289"/>
      <w:bookmarkEnd w:id="290"/>
      <w:bookmarkEnd w:id="291"/>
      <w:bookmarkEnd w:id="292"/>
      <w:bookmarkEnd w:id="293"/>
      <w:bookmarkEnd w:id="294"/>
      <w:bookmarkEnd w:id="295"/>
      <w:bookmarkEnd w:id="296"/>
      <w:bookmarkEnd w:id="297"/>
      <w:bookmarkEnd w:id="298"/>
      <w:bookmarkEnd w:id="299"/>
      <w:bookmarkEnd w:id="300"/>
      <w:bookmarkEnd w:id="301"/>
    </w:p>
    <w:p w14:paraId="4985265C">
      <w:pPr>
        <w:pStyle w:val="66"/>
        <w:spacing w:before="120" w:after="120"/>
      </w:pPr>
      <w:bookmarkStart w:id="302" w:name="_Toc196809969"/>
      <w:bookmarkStart w:id="303" w:name="_Toc196482584"/>
      <w:bookmarkStart w:id="304" w:name="_Toc196482524"/>
      <w:r>
        <w:rPr>
          <w:rFonts w:hint="eastAsia"/>
        </w:rPr>
        <w:t>数据记录</w:t>
      </w:r>
      <w:bookmarkEnd w:id="302"/>
      <w:bookmarkEnd w:id="303"/>
      <w:bookmarkEnd w:id="304"/>
    </w:p>
    <w:p w14:paraId="516DAD97">
      <w:pPr>
        <w:pStyle w:val="165"/>
        <w:numPr>
          <w:ilvl w:val="0"/>
          <w:numId w:val="0"/>
        </w:numPr>
        <w:ind w:firstLine="420" w:firstLineChars="200"/>
      </w:pPr>
      <w:r>
        <w:rPr>
          <w:rFonts w:hint="eastAsia"/>
        </w:rPr>
        <w:t>数据记录仪应能连续采集并存储数据，存储数据时间应不小于</w:t>
      </w:r>
      <w:r>
        <w:t>24</w:t>
      </w:r>
      <w:r>
        <w:rPr>
          <w:rFonts w:hint="eastAsia"/>
        </w:rPr>
        <w:t>小时。</w:t>
      </w:r>
    </w:p>
    <w:p w14:paraId="5121699D">
      <w:pPr>
        <w:pStyle w:val="66"/>
        <w:spacing w:before="120" w:after="120"/>
      </w:pPr>
      <w:bookmarkStart w:id="305" w:name="_Toc196482525"/>
      <w:bookmarkStart w:id="306" w:name="_Toc196482585"/>
      <w:bookmarkStart w:id="307" w:name="_Toc196809970"/>
      <w:r>
        <w:rPr>
          <w:rFonts w:hint="eastAsia"/>
        </w:rPr>
        <w:t>显示信息</w:t>
      </w:r>
      <w:bookmarkEnd w:id="305"/>
      <w:bookmarkEnd w:id="306"/>
      <w:bookmarkEnd w:id="307"/>
    </w:p>
    <w:p w14:paraId="33C59892">
      <w:pPr>
        <w:pStyle w:val="57"/>
        <w:ind w:firstLine="420"/>
      </w:pPr>
      <w:bookmarkStart w:id="308" w:name="_Hlk193403931"/>
      <w:r>
        <w:rPr>
          <w:rFonts w:hint="eastAsia"/>
        </w:rPr>
        <w:t>数据记录仪测量界面应至少显示pH值、日期、时间、状态信息。</w:t>
      </w:r>
      <w:bookmarkEnd w:id="308"/>
    </w:p>
    <w:p w14:paraId="585E4847">
      <w:pPr>
        <w:pStyle w:val="66"/>
        <w:spacing w:before="120" w:after="120"/>
      </w:pPr>
      <w:bookmarkStart w:id="309" w:name="_Toc196482526"/>
      <w:bookmarkStart w:id="310" w:name="_Toc196809971"/>
      <w:bookmarkStart w:id="311" w:name="_Toc196482586"/>
      <w:r>
        <w:rPr>
          <w:rFonts w:hint="eastAsia"/>
        </w:rPr>
        <w:t>按键要求</w:t>
      </w:r>
      <w:bookmarkEnd w:id="309"/>
      <w:bookmarkEnd w:id="310"/>
      <w:bookmarkEnd w:id="311"/>
    </w:p>
    <w:p w14:paraId="682DFEBE">
      <w:pPr>
        <w:pStyle w:val="57"/>
        <w:ind w:firstLine="420"/>
      </w:pPr>
      <w:bookmarkStart w:id="312" w:name="_Hlk193404180"/>
      <w:r>
        <w:rPr>
          <w:rFonts w:hint="eastAsia"/>
        </w:rPr>
        <w:t>数据记录仪应具备对应的按键能记录检查过程中的状态信息，至少包括进食、平躺、烧心按键。</w:t>
      </w:r>
      <w:bookmarkEnd w:id="312"/>
    </w:p>
    <w:p w14:paraId="7F3C5B35">
      <w:pPr>
        <w:pStyle w:val="66"/>
        <w:spacing w:before="120" w:after="120"/>
      </w:pPr>
      <w:bookmarkStart w:id="313" w:name="_Toc192668660"/>
      <w:bookmarkStart w:id="314" w:name="_Toc196482527"/>
      <w:bookmarkStart w:id="315" w:name="_Toc196482587"/>
      <w:bookmarkStart w:id="316" w:name="_Toc192837099"/>
      <w:bookmarkStart w:id="317" w:name="_Toc192665721"/>
      <w:bookmarkStart w:id="318" w:name="_Toc192592686"/>
      <w:bookmarkStart w:id="319" w:name="_Toc192842027"/>
      <w:bookmarkStart w:id="320" w:name="_Toc196809972"/>
      <w:r>
        <w:rPr>
          <w:rFonts w:hint="eastAsia"/>
        </w:rPr>
        <w:t>接头</w:t>
      </w:r>
      <w:bookmarkStart w:id="321" w:name="_Toc192497749"/>
      <w:bookmarkStart w:id="322" w:name="_Toc192251783"/>
      <w:r>
        <w:rPr>
          <w:rFonts w:hint="eastAsia"/>
        </w:rPr>
        <w:t>连接</w:t>
      </w:r>
      <w:bookmarkEnd w:id="313"/>
      <w:bookmarkEnd w:id="314"/>
      <w:bookmarkEnd w:id="315"/>
      <w:bookmarkEnd w:id="316"/>
      <w:bookmarkEnd w:id="317"/>
      <w:bookmarkEnd w:id="318"/>
      <w:bookmarkEnd w:id="319"/>
      <w:bookmarkEnd w:id="320"/>
      <w:bookmarkEnd w:id="321"/>
      <w:bookmarkEnd w:id="322"/>
    </w:p>
    <w:p w14:paraId="1FBB7AC3">
      <w:pPr>
        <w:pStyle w:val="57"/>
        <w:ind w:firstLine="420"/>
      </w:pPr>
      <w:r>
        <w:rPr>
          <w:rFonts w:hint="eastAsia"/>
        </w:rPr>
        <w:t>接头连接应配合良好、插拔自如，无过松过紧现象。多个接头连接，应有防错误连接措施，通过G</w:t>
      </w:r>
      <w:r>
        <w:t>B/T 42062</w:t>
      </w:r>
      <w:r>
        <w:rPr>
          <w:rFonts w:hint="eastAsia"/>
        </w:rPr>
        <w:t>/</w:t>
      </w:r>
      <w:r>
        <w:t>ISO 14971</w:t>
      </w:r>
      <w:r>
        <w:rPr>
          <w:rFonts w:hint="eastAsia"/>
        </w:rPr>
        <w:t>风险管理要求，识别连接错误可能性。</w:t>
      </w:r>
    </w:p>
    <w:p w14:paraId="10346847">
      <w:pPr>
        <w:pStyle w:val="57"/>
        <w:ind w:firstLine="420"/>
      </w:pPr>
      <w:r>
        <w:rPr>
          <w:rFonts w:hint="eastAsia"/>
        </w:rPr>
        <w:t>若数据接头存在其他相应的执行标准，应符合相应标准要求。</w:t>
      </w:r>
    </w:p>
    <w:p w14:paraId="64297E57">
      <w:pPr>
        <w:pStyle w:val="66"/>
        <w:spacing w:before="120" w:after="120"/>
      </w:pPr>
      <w:bookmarkStart w:id="323" w:name="_Toc196809973"/>
      <w:bookmarkStart w:id="324" w:name="_Toc196482528"/>
      <w:bookmarkStart w:id="325" w:name="_Toc196482588"/>
      <w:r>
        <w:rPr>
          <w:rFonts w:hint="eastAsia"/>
        </w:rPr>
        <w:t>防护等级</w:t>
      </w:r>
      <w:bookmarkEnd w:id="323"/>
      <w:bookmarkEnd w:id="324"/>
      <w:bookmarkEnd w:id="325"/>
    </w:p>
    <w:p w14:paraId="19F7F759">
      <w:pPr>
        <w:pStyle w:val="57"/>
        <w:ind w:firstLine="420"/>
      </w:pPr>
      <w:r>
        <w:rPr>
          <w:rFonts w:hint="eastAsia"/>
        </w:rPr>
        <w:t>若设备预期需在家用环境使用，数据记录仪的防护等级应符合Y</w:t>
      </w:r>
      <w:r>
        <w:t>Y 9706.111-2021</w:t>
      </w:r>
      <w:r>
        <w:rPr>
          <w:rFonts w:hint="eastAsia"/>
        </w:rPr>
        <w:t>中7</w:t>
      </w:r>
      <w:r>
        <w:t>.2</w:t>
      </w:r>
      <w:r>
        <w:rPr>
          <w:rFonts w:hint="eastAsia"/>
        </w:rPr>
        <w:t>条和8</w:t>
      </w:r>
      <w:r>
        <w:t>.3</w:t>
      </w:r>
      <w:r>
        <w:rPr>
          <w:rFonts w:hint="eastAsia"/>
        </w:rPr>
        <w:t>条规定。</w:t>
      </w:r>
    </w:p>
    <w:p w14:paraId="663529D3">
      <w:pPr>
        <w:pStyle w:val="106"/>
        <w:spacing w:before="120" w:after="120"/>
      </w:pPr>
      <w:bookmarkStart w:id="326" w:name="_Toc192837097"/>
      <w:bookmarkStart w:id="327" w:name="_Toc192668658"/>
      <w:bookmarkStart w:id="328" w:name="_Toc195623378"/>
      <w:bookmarkStart w:id="329" w:name="_Toc195284483"/>
      <w:bookmarkStart w:id="330" w:name="_Toc196482589"/>
      <w:bookmarkStart w:id="331" w:name="_Toc196482491"/>
      <w:bookmarkStart w:id="332" w:name="_Toc193123723"/>
      <w:bookmarkStart w:id="333" w:name="_Toc195710101"/>
      <w:bookmarkStart w:id="334" w:name="_Toc195607230"/>
      <w:bookmarkStart w:id="335" w:name="_Toc196468729"/>
      <w:bookmarkStart w:id="336" w:name="_Toc195607020"/>
      <w:bookmarkStart w:id="337" w:name="_Toc195709342"/>
      <w:bookmarkStart w:id="338" w:name="_Toc196809974"/>
      <w:bookmarkStart w:id="339" w:name="_Toc196482529"/>
      <w:bookmarkStart w:id="340" w:name="_Toc192842025"/>
      <w:bookmarkStart w:id="341" w:name="_Toc193701605"/>
      <w:r>
        <w:rPr>
          <w:rFonts w:hint="eastAsia"/>
        </w:rPr>
        <w:t>数据分析软件</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2092753F">
      <w:pPr>
        <w:pStyle w:val="66"/>
        <w:spacing w:before="120" w:after="120"/>
      </w:pPr>
      <w:bookmarkStart w:id="342" w:name="_Toc196482590"/>
      <w:bookmarkStart w:id="343" w:name="_Toc196482530"/>
      <w:bookmarkStart w:id="344" w:name="_Toc196809975"/>
      <w:r>
        <w:rPr>
          <w:rFonts w:hint="eastAsia"/>
        </w:rPr>
        <w:t>软件功能</w:t>
      </w:r>
      <w:bookmarkEnd w:id="342"/>
      <w:bookmarkEnd w:id="343"/>
      <w:bookmarkEnd w:id="344"/>
    </w:p>
    <w:p w14:paraId="2DA8B373">
      <w:pPr>
        <w:pStyle w:val="231"/>
      </w:pPr>
      <w:r>
        <w:rPr>
          <w:rFonts w:hint="eastAsia"/>
        </w:rPr>
        <w:t>通过数据分析软件处理测量数据，数据分析软件应具有以下功能：</w:t>
      </w:r>
    </w:p>
    <w:p w14:paraId="0F5B048A">
      <w:pPr>
        <w:pStyle w:val="133"/>
      </w:pPr>
      <w:r>
        <w:rPr>
          <w:rFonts w:hint="eastAsia"/>
        </w:rPr>
        <w:t>患者信息管理功能；</w:t>
      </w:r>
    </w:p>
    <w:p w14:paraId="31C9E3FF">
      <w:pPr>
        <w:pStyle w:val="133"/>
      </w:pPr>
      <w:r>
        <w:rPr>
          <w:rFonts w:hint="eastAsia"/>
        </w:rPr>
        <w:t>绘图显示和编辑功能；</w:t>
      </w:r>
    </w:p>
    <w:p w14:paraId="780D3C98">
      <w:pPr>
        <w:pStyle w:val="133"/>
      </w:pPr>
      <w:r>
        <w:rPr>
          <w:rFonts w:hint="eastAsia"/>
        </w:rPr>
        <w:t>数据下载或导出功能；</w:t>
      </w:r>
    </w:p>
    <w:p w14:paraId="293C7A84">
      <w:pPr>
        <w:pStyle w:val="133"/>
      </w:pPr>
      <w:r>
        <w:rPr>
          <w:rFonts w:hint="eastAsia"/>
        </w:rPr>
        <w:t>数据处理功能；</w:t>
      </w:r>
    </w:p>
    <w:p w14:paraId="56D06E94">
      <w:pPr>
        <w:pStyle w:val="133"/>
      </w:pPr>
      <w:r>
        <w:rPr>
          <w:rFonts w:hint="eastAsia"/>
        </w:rPr>
        <w:t>报告功能。</w:t>
      </w:r>
    </w:p>
    <w:p w14:paraId="152EFDE8">
      <w:pPr>
        <w:pStyle w:val="66"/>
        <w:spacing w:before="120" w:after="120"/>
      </w:pPr>
      <w:bookmarkStart w:id="345" w:name="_Toc196482591"/>
      <w:bookmarkStart w:id="346" w:name="_Toc196809976"/>
      <w:bookmarkStart w:id="347" w:name="_Toc196482531"/>
      <w:r>
        <w:rPr>
          <w:rFonts w:hint="eastAsia"/>
        </w:rPr>
        <w:t>医学参数</w:t>
      </w:r>
      <w:bookmarkEnd w:id="345"/>
      <w:bookmarkEnd w:id="346"/>
      <w:bookmarkEnd w:id="347"/>
    </w:p>
    <w:p w14:paraId="46CF7477">
      <w:pPr>
        <w:pStyle w:val="57"/>
        <w:ind w:firstLine="420"/>
      </w:pPr>
      <w:r>
        <w:rPr>
          <w:rFonts w:hint="eastAsia"/>
        </w:rPr>
        <w:t>数据分析软件自动统计输出的医学参数应至少包括AET（酸暴露时间百分比）、DeMeester评分、症状-反流相关性评价参数、总反流次数。</w:t>
      </w:r>
    </w:p>
    <w:p w14:paraId="771E14B7">
      <w:pPr>
        <w:pStyle w:val="66"/>
        <w:spacing w:before="120" w:after="120"/>
      </w:pPr>
      <w:bookmarkStart w:id="348" w:name="_Toc196482532"/>
      <w:bookmarkStart w:id="349" w:name="_Toc196809977"/>
      <w:bookmarkStart w:id="350" w:name="_Toc196482592"/>
      <w:r>
        <w:rPr>
          <w:rFonts w:hint="eastAsia"/>
        </w:rPr>
        <w:t>说明书</w:t>
      </w:r>
      <w:bookmarkEnd w:id="348"/>
      <w:bookmarkEnd w:id="349"/>
      <w:bookmarkEnd w:id="350"/>
    </w:p>
    <w:p w14:paraId="580D9D20">
      <w:pPr>
        <w:pStyle w:val="57"/>
        <w:ind w:firstLine="420"/>
      </w:pPr>
      <w:r>
        <w:rPr>
          <w:rFonts w:hint="eastAsia"/>
        </w:rPr>
        <w:t>说明书中应明确与数据分析软件相关的内容：</w:t>
      </w:r>
    </w:p>
    <w:p w14:paraId="1D51BD27">
      <w:pPr>
        <w:pStyle w:val="133"/>
        <w:tabs>
          <w:tab w:val="left" w:pos="851"/>
        </w:tabs>
        <w:ind w:hanging="284"/>
      </w:pPr>
      <w:r>
        <w:rPr>
          <w:rFonts w:hint="eastAsia"/>
        </w:rPr>
        <w:t>明确数据分析软件的名称、型号、版本和软件具备的功能要求；</w:t>
      </w:r>
    </w:p>
    <w:p w14:paraId="0134B5B8">
      <w:pPr>
        <w:pStyle w:val="133"/>
        <w:tabs>
          <w:tab w:val="left" w:pos="851"/>
          <w:tab w:val="left" w:pos="993"/>
          <w:tab w:val="clear" w:pos="710"/>
        </w:tabs>
        <w:ind w:left="709" w:hanging="284"/>
      </w:pPr>
      <w:r>
        <w:rPr>
          <w:rFonts w:hint="eastAsia"/>
        </w:rPr>
        <w:t>应包含软件安装、运行环境、配置、维护、卸载、数据备份、使用限制、输入输出数据类型、接口、访问控制的说明。</w:t>
      </w:r>
    </w:p>
    <w:p w14:paraId="14D1C488">
      <w:pPr>
        <w:pStyle w:val="105"/>
        <w:spacing w:before="240" w:after="240"/>
      </w:pPr>
      <w:bookmarkStart w:id="351" w:name="_Toc192665727"/>
      <w:bookmarkStart w:id="352" w:name="_Toc192592691"/>
      <w:bookmarkStart w:id="353" w:name="_Toc192837105"/>
      <w:bookmarkStart w:id="354" w:name="_Toc192497753"/>
      <w:bookmarkStart w:id="355" w:name="_Toc192668666"/>
      <w:bookmarkStart w:id="356" w:name="_Toc192251787"/>
      <w:bookmarkStart w:id="357" w:name="_Toc195710104"/>
      <w:bookmarkStart w:id="358" w:name="_Toc193701610"/>
      <w:bookmarkStart w:id="359" w:name="_Toc193123728"/>
      <w:bookmarkStart w:id="360" w:name="_Toc195623382"/>
      <w:bookmarkStart w:id="361" w:name="_Toc196482533"/>
      <w:bookmarkStart w:id="362" w:name="_Toc195607234"/>
      <w:bookmarkStart w:id="363" w:name="_Toc195607023"/>
      <w:bookmarkStart w:id="364" w:name="_Toc195284488"/>
      <w:bookmarkStart w:id="365" w:name="_Toc196468730"/>
      <w:bookmarkStart w:id="366" w:name="_Toc196809978"/>
      <w:bookmarkStart w:id="367" w:name="_Toc196482492"/>
      <w:bookmarkStart w:id="368" w:name="_Toc196482593"/>
      <w:bookmarkStart w:id="369" w:name="_Toc192842033"/>
      <w:bookmarkStart w:id="370" w:name="_Toc195709345"/>
      <w:r>
        <w:rPr>
          <w:rFonts w:hint="eastAsia"/>
        </w:rPr>
        <w:t>试验</w:t>
      </w:r>
      <w:bookmarkEnd w:id="351"/>
      <w:bookmarkEnd w:id="352"/>
      <w:bookmarkEnd w:id="353"/>
      <w:bookmarkEnd w:id="354"/>
      <w:bookmarkEnd w:id="355"/>
      <w:bookmarkEnd w:id="356"/>
      <w:r>
        <w:rPr>
          <w:rFonts w:hint="eastAsia"/>
        </w:rPr>
        <w:t>方法</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4E6D5146">
      <w:pPr>
        <w:pStyle w:val="106"/>
        <w:spacing w:before="120" w:after="120"/>
      </w:pPr>
      <w:bookmarkStart w:id="371" w:name="_Toc192837106"/>
      <w:bookmarkStart w:id="372" w:name="_Toc193123729"/>
      <w:bookmarkStart w:id="373" w:name="_Toc193701611"/>
      <w:bookmarkStart w:id="374" w:name="_Toc192842034"/>
      <w:bookmarkStart w:id="375" w:name="_Toc195284489"/>
      <w:bookmarkStart w:id="376" w:name="_Toc195709346"/>
      <w:bookmarkStart w:id="377" w:name="_Toc195710105"/>
      <w:bookmarkStart w:id="378" w:name="_Toc192251788"/>
      <w:bookmarkStart w:id="379" w:name="_Toc192668667"/>
      <w:bookmarkStart w:id="380" w:name="_Toc192497754"/>
      <w:bookmarkStart w:id="381" w:name="_Toc192592692"/>
      <w:bookmarkStart w:id="382" w:name="_Toc195623383"/>
      <w:bookmarkStart w:id="383" w:name="_Toc196809979"/>
      <w:bookmarkStart w:id="384" w:name="_Toc196468731"/>
      <w:bookmarkStart w:id="385" w:name="_Toc196482594"/>
      <w:bookmarkStart w:id="386" w:name="_Toc195607024"/>
      <w:bookmarkStart w:id="387" w:name="_Toc196482534"/>
      <w:bookmarkStart w:id="388" w:name="_Toc195607235"/>
      <w:bookmarkStart w:id="389" w:name="_Toc196482493"/>
      <w:bookmarkStart w:id="390" w:name="_Toc192665728"/>
      <w:r>
        <w:rPr>
          <w:rFonts w:hint="eastAsia"/>
        </w:rPr>
        <w:t>工作条件</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52D3C94A">
      <w:pPr>
        <w:pStyle w:val="57"/>
        <w:ind w:firstLine="420"/>
      </w:pPr>
      <w:r>
        <w:rPr>
          <w:rFonts w:hint="eastAsia"/>
          <w:color w:val="000000" w:themeColor="text1"/>
          <w14:textFill>
            <w14:solidFill>
              <w14:schemeClr w14:val="tx1"/>
            </w14:solidFill>
          </w14:textFill>
        </w:rPr>
        <w:t>通过检查随附文件，</w:t>
      </w:r>
      <w:r>
        <w:rPr>
          <w:rFonts w:hint="eastAsia"/>
        </w:rPr>
        <w:t>应符合规定。</w:t>
      </w:r>
    </w:p>
    <w:p w14:paraId="21DDF413">
      <w:pPr>
        <w:pStyle w:val="106"/>
        <w:spacing w:before="120" w:after="120"/>
      </w:pPr>
      <w:bookmarkStart w:id="391" w:name="_Toc196482494"/>
      <w:bookmarkStart w:id="392" w:name="_Toc192592693"/>
      <w:bookmarkStart w:id="393" w:name="_Toc192665729"/>
      <w:bookmarkStart w:id="394" w:name="_Toc192251789"/>
      <w:bookmarkStart w:id="395" w:name="_Toc195607025"/>
      <w:bookmarkStart w:id="396" w:name="_Toc195710106"/>
      <w:bookmarkStart w:id="397" w:name="_Toc193123730"/>
      <w:bookmarkStart w:id="398" w:name="_Toc196468732"/>
      <w:bookmarkStart w:id="399" w:name="_Toc192497755"/>
      <w:bookmarkStart w:id="400" w:name="_Toc192842035"/>
      <w:bookmarkStart w:id="401" w:name="_Toc196482595"/>
      <w:bookmarkStart w:id="402" w:name="_Toc193701612"/>
      <w:bookmarkStart w:id="403" w:name="_Toc192668668"/>
      <w:bookmarkStart w:id="404" w:name="_Toc192837107"/>
      <w:bookmarkStart w:id="405" w:name="_Toc195284490"/>
      <w:bookmarkStart w:id="406" w:name="_Toc196482535"/>
      <w:bookmarkStart w:id="407" w:name="_Toc195607236"/>
      <w:bookmarkStart w:id="408" w:name="_Toc196809980"/>
      <w:bookmarkStart w:id="409" w:name="_Toc195709347"/>
      <w:bookmarkStart w:id="410" w:name="_Toc195623384"/>
      <w:r>
        <w:rPr>
          <w:rFonts w:hint="eastAsia"/>
        </w:rPr>
        <w:t>机械性能</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5267ABC0">
      <w:pPr>
        <w:pStyle w:val="66"/>
        <w:spacing w:before="120" w:after="120"/>
      </w:pPr>
      <w:bookmarkStart w:id="411" w:name="_Toc196482596"/>
      <w:bookmarkStart w:id="412" w:name="_Toc196482536"/>
      <w:bookmarkStart w:id="413" w:name="_Toc196809981"/>
      <w:r>
        <w:rPr>
          <w:rFonts w:hint="eastAsia"/>
        </w:rPr>
        <w:t>尺寸</w:t>
      </w:r>
      <w:bookmarkEnd w:id="411"/>
      <w:bookmarkEnd w:id="412"/>
      <w:bookmarkEnd w:id="413"/>
    </w:p>
    <w:p w14:paraId="6E34D79D">
      <w:pPr>
        <w:pStyle w:val="57"/>
        <w:ind w:firstLine="420"/>
      </w:pPr>
      <w:r>
        <w:rPr>
          <w:rFonts w:hint="eastAsia"/>
        </w:rPr>
        <w:t>用通用或专用量具测量。</w:t>
      </w:r>
    </w:p>
    <w:p w14:paraId="7C408D54">
      <w:pPr>
        <w:pStyle w:val="66"/>
        <w:spacing w:before="120" w:after="120"/>
      </w:pPr>
      <w:bookmarkStart w:id="414" w:name="_Toc196482597"/>
      <w:bookmarkStart w:id="415" w:name="_Toc196482537"/>
      <w:bookmarkStart w:id="416" w:name="_Toc196809982"/>
      <w:r>
        <w:rPr>
          <w:rFonts w:hint="eastAsia"/>
        </w:rPr>
        <w:t>机械强度</w:t>
      </w:r>
      <w:bookmarkEnd w:id="414"/>
      <w:bookmarkEnd w:id="415"/>
      <w:bookmarkEnd w:id="416"/>
    </w:p>
    <w:p w14:paraId="537AD3EA">
      <w:pPr>
        <w:pStyle w:val="231"/>
      </w:pPr>
      <w:r>
        <w:rPr>
          <w:rFonts w:hint="eastAsia"/>
        </w:rPr>
        <w:t>固定导管始端，在其末端水平方向施加</w:t>
      </w:r>
      <w:r>
        <w:t>15N</w:t>
      </w:r>
      <w:r>
        <w:rPr>
          <w:rFonts w:hint="eastAsia"/>
        </w:rPr>
        <w:t>的静态拉力，持续15s，导管不断裂，各部件不分离。</w:t>
      </w:r>
    </w:p>
    <w:p w14:paraId="2A20905A">
      <w:pPr>
        <w:pStyle w:val="66"/>
        <w:spacing w:before="120" w:after="120"/>
      </w:pPr>
      <w:bookmarkStart w:id="417" w:name="_Toc196482538"/>
      <w:bookmarkStart w:id="418" w:name="_Toc196809983"/>
      <w:bookmarkStart w:id="419" w:name="_Toc196482598"/>
      <w:r>
        <w:rPr>
          <w:rFonts w:hint="eastAsia"/>
        </w:rPr>
        <w:t>密封性能</w:t>
      </w:r>
      <w:bookmarkEnd w:id="417"/>
      <w:bookmarkEnd w:id="418"/>
      <w:bookmarkEnd w:id="419"/>
    </w:p>
    <w:p w14:paraId="0571887A">
      <w:pPr>
        <w:pStyle w:val="57"/>
        <w:ind w:firstLine="420"/>
      </w:pPr>
      <w:r>
        <w:rPr>
          <w:rFonts w:hint="eastAsia"/>
        </w:rPr>
        <w:t>将电极导管与气压计连接，施加压力</w:t>
      </w:r>
      <w:r>
        <w:t>30kPa</w:t>
      </w:r>
      <w:r>
        <w:rPr>
          <w:rFonts w:hint="eastAsia"/>
        </w:rPr>
        <w:t>，将导管前端浸没水中，在</w:t>
      </w:r>
      <w:r>
        <w:t>3</w:t>
      </w:r>
      <w:r>
        <w:rPr>
          <w:rFonts w:hint="eastAsia"/>
        </w:rPr>
        <w:t>min内不应有气泡从电极导管内冒出。</w:t>
      </w:r>
    </w:p>
    <w:p w14:paraId="3E4E8617">
      <w:pPr>
        <w:pStyle w:val="180"/>
      </w:pPr>
      <w:r>
        <w:rPr>
          <w:rFonts w:hint="eastAsia"/>
        </w:rPr>
        <w:t>导管刚浸没水中时，可能会冒出些许气泡，应属正常现象。</w:t>
      </w:r>
    </w:p>
    <w:p w14:paraId="657AFF70">
      <w:pPr>
        <w:pStyle w:val="66"/>
        <w:spacing w:before="120" w:after="120"/>
      </w:pPr>
      <w:bookmarkStart w:id="420" w:name="_Toc196482539"/>
      <w:bookmarkStart w:id="421" w:name="_Toc196482599"/>
      <w:bookmarkStart w:id="422" w:name="_Toc196809984"/>
      <w:r>
        <w:rPr>
          <w:rFonts w:hint="eastAsia"/>
        </w:rPr>
        <w:t>刻度标记</w:t>
      </w:r>
      <w:bookmarkEnd w:id="420"/>
      <w:bookmarkEnd w:id="421"/>
      <w:bookmarkEnd w:id="422"/>
    </w:p>
    <w:p w14:paraId="3AA658C9">
      <w:pPr>
        <w:pStyle w:val="57"/>
        <w:ind w:firstLine="420"/>
      </w:pPr>
      <w:r>
        <w:rPr>
          <w:rFonts w:hint="eastAsia"/>
        </w:rPr>
        <w:t>目测检查。</w:t>
      </w:r>
    </w:p>
    <w:p w14:paraId="31777460">
      <w:pPr>
        <w:pStyle w:val="66"/>
        <w:spacing w:before="120" w:after="120"/>
      </w:pPr>
      <w:bookmarkStart w:id="423" w:name="_Toc196482540"/>
      <w:bookmarkStart w:id="424" w:name="_Toc196482600"/>
      <w:bookmarkStart w:id="425" w:name="_Toc196809985"/>
      <w:r>
        <w:rPr>
          <w:rFonts w:hint="eastAsia"/>
        </w:rPr>
        <w:t>弯折性能</w:t>
      </w:r>
      <w:bookmarkEnd w:id="423"/>
      <w:bookmarkEnd w:id="424"/>
      <w:bookmarkEnd w:id="425"/>
    </w:p>
    <w:p w14:paraId="1BAEDA12">
      <w:pPr>
        <w:pStyle w:val="57"/>
        <w:ind w:firstLine="420"/>
      </w:pPr>
      <w:r>
        <w:rPr>
          <w:rFonts w:hint="eastAsia"/>
        </w:rPr>
        <w:t>将电极导管插入人体部分，以弯曲半径R为50mm、弯折角度90</w:t>
      </w:r>
      <w:r>
        <w:rPr>
          <w:rFonts w:hint="eastAsia" w:ascii="Times New Roman"/>
        </w:rPr>
        <w:t>度的圆弧</w:t>
      </w:r>
      <w:r>
        <w:rPr>
          <w:rFonts w:hint="eastAsia"/>
        </w:rPr>
        <w:t>进行弯折操作，</w:t>
      </w:r>
      <w:r>
        <w:rPr>
          <w:rFonts w:hint="eastAsia"/>
          <w:szCs w:val="21"/>
        </w:rPr>
        <w:t>重复弯折100次后，导管</w:t>
      </w:r>
      <w:r>
        <w:rPr>
          <w:rFonts w:hint="eastAsia"/>
        </w:rPr>
        <w:t>各部件不得出现开裂、松脱</w:t>
      </w:r>
      <w:r>
        <w:rPr>
          <w:rFonts w:hint="eastAsia"/>
          <w:szCs w:val="21"/>
        </w:rPr>
        <w:t>。</w:t>
      </w:r>
    </w:p>
    <w:p w14:paraId="1AA8DC7B">
      <w:pPr>
        <w:pStyle w:val="106"/>
        <w:spacing w:before="120" w:after="120"/>
      </w:pPr>
      <w:bookmarkStart w:id="426" w:name="_Toc192497756"/>
      <w:bookmarkStart w:id="427" w:name="_Toc196468733"/>
      <w:bookmarkStart w:id="428" w:name="_Toc193123731"/>
      <w:bookmarkStart w:id="429" w:name="_Toc196482495"/>
      <w:bookmarkStart w:id="430" w:name="_Toc192842036"/>
      <w:bookmarkStart w:id="431" w:name="_Toc192665730"/>
      <w:bookmarkStart w:id="432" w:name="_Toc192251790"/>
      <w:bookmarkStart w:id="433" w:name="_Toc192837108"/>
      <w:bookmarkStart w:id="434" w:name="_Toc192592694"/>
      <w:bookmarkStart w:id="435" w:name="_Toc195284491"/>
      <w:bookmarkStart w:id="436" w:name="_Toc192668669"/>
      <w:bookmarkStart w:id="437" w:name="_Toc195710107"/>
      <w:bookmarkStart w:id="438" w:name="_Toc195709348"/>
      <w:bookmarkStart w:id="439" w:name="_Toc195607026"/>
      <w:bookmarkStart w:id="440" w:name="_Toc193701613"/>
      <w:bookmarkStart w:id="441" w:name="_Toc195607237"/>
      <w:bookmarkStart w:id="442" w:name="_Toc196482541"/>
      <w:bookmarkStart w:id="443" w:name="_Toc195623385"/>
      <w:bookmarkStart w:id="444" w:name="_Toc196809986"/>
      <w:bookmarkStart w:id="445" w:name="_Toc196482601"/>
      <w:r>
        <w:t>化学性能</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2BE498BF">
      <w:pPr>
        <w:pStyle w:val="66"/>
        <w:spacing w:before="120" w:after="120"/>
        <w:rPr>
          <w:rFonts w:ascii="宋体" w:hAnsi="宋体" w:eastAsia="宋体"/>
        </w:rPr>
      </w:pPr>
      <w:bookmarkStart w:id="446" w:name="_Toc196809987"/>
      <w:bookmarkStart w:id="447" w:name="_Toc196482602"/>
      <w:bookmarkStart w:id="448" w:name="_Toc196482542"/>
      <w:r>
        <w:rPr>
          <w:rFonts w:hint="eastAsia"/>
        </w:rPr>
        <w:t>耐腐蚀性</w:t>
      </w:r>
      <w:bookmarkEnd w:id="446"/>
      <w:bookmarkEnd w:id="447"/>
      <w:bookmarkEnd w:id="448"/>
    </w:p>
    <w:p w14:paraId="7BC4A1F0">
      <w:pPr>
        <w:pStyle w:val="57"/>
        <w:ind w:firstLine="420"/>
      </w:pPr>
      <w:r>
        <w:rPr>
          <w:rFonts w:hint="eastAsia"/>
        </w:rPr>
        <w:t>对电极</w:t>
      </w:r>
      <w:r>
        <w:t>导管远端</w:t>
      </w:r>
      <w:r>
        <w:rPr>
          <w:rFonts w:hint="eastAsia"/>
        </w:rPr>
        <w:t>7</w:t>
      </w:r>
      <w:r>
        <w:t>00mm部分（插入人体部分）</w:t>
      </w:r>
      <w:r>
        <w:rPr>
          <w:rFonts w:hint="eastAsia"/>
        </w:rPr>
        <w:t>，按照Y</w:t>
      </w:r>
      <w:r>
        <w:t>Y/T 0149-2006</w:t>
      </w:r>
      <w:r>
        <w:rPr>
          <w:rFonts w:hint="eastAsia"/>
        </w:rPr>
        <w:t>中第7章规定</w:t>
      </w:r>
      <w:r>
        <w:t>的</w:t>
      </w:r>
      <w:r>
        <w:rPr>
          <w:rFonts w:hint="eastAsia"/>
        </w:rPr>
        <w:t>柠檬酸试验法进行试验后，导管表面无任何腐蚀痕迹（a级）。</w:t>
      </w:r>
    </w:p>
    <w:p w14:paraId="25A6323C">
      <w:pPr>
        <w:pStyle w:val="66"/>
        <w:spacing w:before="120" w:after="120"/>
      </w:pPr>
      <w:bookmarkStart w:id="449" w:name="_Toc196482603"/>
      <w:bookmarkStart w:id="450" w:name="_Toc196809988"/>
      <w:bookmarkStart w:id="451" w:name="_Toc196482543"/>
      <w:r>
        <w:rPr>
          <w:rFonts w:hint="eastAsia"/>
        </w:rPr>
        <w:t>还原物质</w:t>
      </w:r>
      <w:bookmarkEnd w:id="449"/>
      <w:bookmarkEnd w:id="450"/>
      <w:bookmarkEnd w:id="451"/>
    </w:p>
    <w:p w14:paraId="08648547">
      <w:pPr>
        <w:pStyle w:val="57"/>
        <w:ind w:firstLine="420"/>
      </w:pPr>
      <w:r>
        <w:rPr>
          <w:rFonts w:hint="eastAsia"/>
        </w:rPr>
        <w:t>按G</w:t>
      </w:r>
      <w:r>
        <w:t>B/T 14233.1-2022</w:t>
      </w:r>
      <w:r>
        <w:rPr>
          <w:rFonts w:hint="eastAsia"/>
        </w:rPr>
        <w:t>中5</w:t>
      </w:r>
      <w:r>
        <w:t>.2</w:t>
      </w:r>
      <w:r>
        <w:rPr>
          <w:rFonts w:hint="eastAsia"/>
        </w:rPr>
        <w:t>.2条试验。</w:t>
      </w:r>
    </w:p>
    <w:p w14:paraId="631B71AB">
      <w:pPr>
        <w:pStyle w:val="66"/>
        <w:spacing w:before="120" w:after="120"/>
      </w:pPr>
      <w:bookmarkStart w:id="452" w:name="_Toc196482604"/>
      <w:bookmarkStart w:id="453" w:name="_Toc196809989"/>
      <w:bookmarkStart w:id="454" w:name="_Toc196482544"/>
      <w:r>
        <w:rPr>
          <w:rFonts w:hint="eastAsia"/>
        </w:rPr>
        <w:t>重金属</w:t>
      </w:r>
      <w:bookmarkEnd w:id="452"/>
      <w:bookmarkEnd w:id="453"/>
      <w:bookmarkEnd w:id="454"/>
    </w:p>
    <w:p w14:paraId="2055F305">
      <w:pPr>
        <w:pStyle w:val="57"/>
        <w:ind w:firstLine="420"/>
      </w:pPr>
      <w:r>
        <w:rPr>
          <w:rFonts w:hint="eastAsia"/>
        </w:rPr>
        <w:t>按G</w:t>
      </w:r>
      <w:r>
        <w:t>B/T 14233.1-2022</w:t>
      </w:r>
      <w:r>
        <w:rPr>
          <w:rFonts w:hint="eastAsia"/>
        </w:rPr>
        <w:t>中5</w:t>
      </w:r>
      <w:r>
        <w:t>.6</w:t>
      </w:r>
      <w:r>
        <w:rPr>
          <w:rFonts w:hint="eastAsia"/>
        </w:rPr>
        <w:t>条试验。</w:t>
      </w:r>
    </w:p>
    <w:p w14:paraId="608FDC19">
      <w:pPr>
        <w:pStyle w:val="66"/>
        <w:spacing w:before="120" w:after="120"/>
      </w:pPr>
      <w:bookmarkStart w:id="455" w:name="_Toc196482605"/>
      <w:bookmarkStart w:id="456" w:name="_Toc196809990"/>
      <w:bookmarkStart w:id="457" w:name="_Toc196482545"/>
      <w:r>
        <w:rPr>
          <w:rFonts w:hint="eastAsia"/>
        </w:rPr>
        <w:t>酸碱度</w:t>
      </w:r>
      <w:bookmarkEnd w:id="455"/>
      <w:bookmarkEnd w:id="456"/>
      <w:bookmarkEnd w:id="457"/>
    </w:p>
    <w:p w14:paraId="2E31D83B">
      <w:pPr>
        <w:pStyle w:val="57"/>
        <w:ind w:firstLine="420"/>
      </w:pPr>
      <w:r>
        <w:rPr>
          <w:rFonts w:hint="eastAsia"/>
        </w:rPr>
        <w:t>按G</w:t>
      </w:r>
      <w:r>
        <w:t>B/T 14233.1-2022</w:t>
      </w:r>
      <w:r>
        <w:rPr>
          <w:rFonts w:hint="eastAsia"/>
        </w:rPr>
        <w:t>中5</w:t>
      </w:r>
      <w:r>
        <w:t>.4.1</w:t>
      </w:r>
      <w:r>
        <w:rPr>
          <w:rFonts w:hint="eastAsia"/>
        </w:rPr>
        <w:t>条试验。</w:t>
      </w:r>
    </w:p>
    <w:p w14:paraId="41856A20">
      <w:pPr>
        <w:pStyle w:val="66"/>
        <w:spacing w:before="120" w:after="120"/>
      </w:pPr>
      <w:bookmarkStart w:id="458" w:name="_Toc196482546"/>
      <w:bookmarkStart w:id="459" w:name="_Toc196482606"/>
      <w:bookmarkStart w:id="460" w:name="_Toc196809991"/>
      <w:r>
        <w:rPr>
          <w:rFonts w:hint="eastAsia"/>
        </w:rPr>
        <w:t>蒸发残渣</w:t>
      </w:r>
      <w:bookmarkEnd w:id="458"/>
      <w:bookmarkEnd w:id="459"/>
      <w:bookmarkEnd w:id="460"/>
    </w:p>
    <w:p w14:paraId="74777B1E">
      <w:pPr>
        <w:pStyle w:val="57"/>
        <w:ind w:firstLine="420"/>
      </w:pPr>
      <w:r>
        <w:rPr>
          <w:rFonts w:hint="eastAsia"/>
        </w:rPr>
        <w:t>按G</w:t>
      </w:r>
      <w:r>
        <w:t>B/T 14233.1-2022</w:t>
      </w:r>
      <w:r>
        <w:rPr>
          <w:rFonts w:hint="eastAsia"/>
        </w:rPr>
        <w:t>中5</w:t>
      </w:r>
      <w:r>
        <w:t>.5</w:t>
      </w:r>
      <w:r>
        <w:rPr>
          <w:rFonts w:hint="eastAsia"/>
        </w:rPr>
        <w:t>条试验。</w:t>
      </w:r>
    </w:p>
    <w:p w14:paraId="69938B73">
      <w:pPr>
        <w:pStyle w:val="106"/>
        <w:spacing w:before="120" w:after="120"/>
      </w:pPr>
      <w:bookmarkStart w:id="461" w:name="_Toc193123732"/>
      <w:bookmarkStart w:id="462" w:name="_Toc193701614"/>
      <w:bookmarkStart w:id="463" w:name="_Toc192497757"/>
      <w:bookmarkStart w:id="464" w:name="_Toc192665731"/>
      <w:bookmarkStart w:id="465" w:name="_Toc192668670"/>
      <w:bookmarkStart w:id="466" w:name="_Toc192837109"/>
      <w:bookmarkStart w:id="467" w:name="_Toc192842037"/>
      <w:bookmarkStart w:id="468" w:name="_Toc195710108"/>
      <w:bookmarkStart w:id="469" w:name="_Toc195709349"/>
      <w:bookmarkStart w:id="470" w:name="_Toc195623386"/>
      <w:bookmarkStart w:id="471" w:name="_Toc195284492"/>
      <w:bookmarkStart w:id="472" w:name="_Toc192592695"/>
      <w:bookmarkStart w:id="473" w:name="_Toc196809992"/>
      <w:bookmarkStart w:id="474" w:name="_Toc195607027"/>
      <w:bookmarkStart w:id="475" w:name="_Toc196468734"/>
      <w:bookmarkStart w:id="476" w:name="_Toc196482607"/>
      <w:bookmarkStart w:id="477" w:name="_Toc196482496"/>
      <w:bookmarkStart w:id="478" w:name="_Toc195607238"/>
      <w:bookmarkStart w:id="479" w:name="_Toc196482547"/>
      <w:r>
        <w:t>生物相容性</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0766007A">
      <w:pPr>
        <w:pStyle w:val="57"/>
        <w:ind w:firstLine="420"/>
      </w:pPr>
      <w:r>
        <w:rPr>
          <w:rFonts w:hint="eastAsia"/>
        </w:rPr>
        <w:t>按</w:t>
      </w:r>
      <w:r>
        <w:t>GB/T 16886.1-2022</w:t>
      </w:r>
      <w:r>
        <w:rPr>
          <w:rFonts w:hint="eastAsia"/>
        </w:rPr>
        <w:t>规定的方法和程序执行。</w:t>
      </w:r>
      <w:bookmarkStart w:id="480" w:name="_Toc192837110"/>
      <w:bookmarkStart w:id="481" w:name="_Toc192842038"/>
      <w:bookmarkStart w:id="482" w:name="_Toc192668671"/>
      <w:bookmarkStart w:id="483" w:name="_Toc193701615"/>
      <w:bookmarkStart w:id="484" w:name="_Toc193123733"/>
    </w:p>
    <w:p w14:paraId="78C8E7F7">
      <w:pPr>
        <w:pStyle w:val="106"/>
        <w:spacing w:before="120" w:after="120"/>
      </w:pPr>
      <w:bookmarkStart w:id="485" w:name="_Toc195284495"/>
      <w:bookmarkStart w:id="486" w:name="_Toc195623387"/>
      <w:bookmarkStart w:id="487" w:name="_Toc195709350"/>
      <w:bookmarkStart w:id="488" w:name="_Toc195710109"/>
      <w:bookmarkStart w:id="489" w:name="_Toc196482497"/>
      <w:bookmarkStart w:id="490" w:name="_Toc196482548"/>
      <w:bookmarkStart w:id="491" w:name="_Toc195607239"/>
      <w:bookmarkStart w:id="492" w:name="_Toc196809993"/>
      <w:bookmarkStart w:id="493" w:name="_Toc196468735"/>
      <w:bookmarkStart w:id="494" w:name="_Toc196482608"/>
      <w:bookmarkStart w:id="495" w:name="_Toc195607028"/>
      <w:r>
        <w:rPr>
          <w:rFonts w:hint="eastAsia"/>
        </w:rPr>
        <w:t>测量准确</w:t>
      </w:r>
      <w:bookmarkEnd w:id="480"/>
      <w:bookmarkEnd w:id="481"/>
      <w:bookmarkEnd w:id="482"/>
      <w:r>
        <w:rPr>
          <w:rFonts w:hint="eastAsia"/>
        </w:rPr>
        <w:t>度</w:t>
      </w:r>
      <w:bookmarkEnd w:id="483"/>
      <w:bookmarkEnd w:id="484"/>
      <w:bookmarkEnd w:id="485"/>
      <w:bookmarkEnd w:id="486"/>
      <w:bookmarkEnd w:id="487"/>
      <w:bookmarkEnd w:id="488"/>
      <w:bookmarkEnd w:id="489"/>
      <w:bookmarkEnd w:id="490"/>
      <w:bookmarkEnd w:id="491"/>
      <w:bookmarkEnd w:id="492"/>
      <w:bookmarkEnd w:id="493"/>
      <w:bookmarkEnd w:id="494"/>
      <w:bookmarkEnd w:id="495"/>
    </w:p>
    <w:p w14:paraId="4E77EAF6">
      <w:pPr>
        <w:pStyle w:val="66"/>
        <w:spacing w:before="120" w:after="120"/>
      </w:pPr>
      <w:bookmarkStart w:id="496" w:name="_Toc196482549"/>
      <w:bookmarkStart w:id="497" w:name="_Toc196809994"/>
      <w:bookmarkStart w:id="498" w:name="_Toc196482609"/>
      <w:r>
        <w:rPr>
          <w:rFonts w:hint="eastAsia"/>
        </w:rPr>
        <w:t>pH值测量</w:t>
      </w:r>
      <w:bookmarkEnd w:id="496"/>
      <w:bookmarkEnd w:id="497"/>
      <w:bookmarkEnd w:id="498"/>
    </w:p>
    <w:p w14:paraId="697DBF7F">
      <w:pPr>
        <w:pStyle w:val="95"/>
        <w:spacing w:before="120" w:after="120"/>
      </w:pPr>
      <w:r>
        <w:rPr>
          <w:rFonts w:hint="eastAsia"/>
        </w:rPr>
        <w:t xml:space="preserve">pH值测量范围 </w:t>
      </w:r>
    </w:p>
    <w:p w14:paraId="18286D11">
      <w:pPr>
        <w:pStyle w:val="231"/>
      </w:pPr>
      <w:r>
        <w:rPr>
          <w:rFonts w:hint="eastAsia"/>
        </w:rPr>
        <w:t>电极导管与数据记录仪连接，将电极导管的pH传感器部分置于pH值为2.00、7.00或制造商规定的p</w:t>
      </w:r>
      <w:r>
        <w:t>H</w:t>
      </w:r>
      <w:r>
        <w:rPr>
          <w:rFonts w:hint="eastAsia"/>
        </w:rPr>
        <w:t>值测量范围对应的标准缓冲溶液中。观察电极导管测量的pH值应符合规定要求。</w:t>
      </w:r>
    </w:p>
    <w:p w14:paraId="61ECD74D">
      <w:pPr>
        <w:pStyle w:val="95"/>
        <w:spacing w:before="120" w:after="120"/>
      </w:pPr>
      <w:r>
        <w:rPr>
          <w:rFonts w:hint="eastAsia"/>
        </w:rPr>
        <w:t>pH值允差</w:t>
      </w:r>
    </w:p>
    <w:p w14:paraId="560C92AB">
      <w:pPr>
        <w:pStyle w:val="231"/>
      </w:pPr>
      <w:r>
        <w:rPr>
          <w:rFonts w:hint="eastAsia"/>
        </w:rPr>
        <w:t>电极导管与数据记录仪连接，将导管pH传感器部分置于pH值为2.00、4.00、7.00的标准缓冲溶液中，分别观察设备测量的pH值，并计算误差是否符合要求。</w:t>
      </w:r>
    </w:p>
    <w:p w14:paraId="3B6380F7">
      <w:pPr>
        <w:pStyle w:val="66"/>
        <w:spacing w:before="120" w:after="120"/>
      </w:pPr>
      <w:bookmarkStart w:id="499" w:name="_Toc196809995"/>
      <w:bookmarkStart w:id="500" w:name="_Toc196482610"/>
      <w:bookmarkStart w:id="501" w:name="_Toc196482550"/>
      <w:r>
        <w:rPr>
          <w:rFonts w:hint="eastAsia"/>
        </w:rPr>
        <w:t>阻抗测量（如适用）</w:t>
      </w:r>
      <w:bookmarkEnd w:id="499"/>
      <w:bookmarkEnd w:id="500"/>
      <w:bookmarkEnd w:id="501"/>
    </w:p>
    <w:p w14:paraId="73574B36">
      <w:pPr>
        <w:pStyle w:val="95"/>
        <w:spacing w:before="120" w:after="120"/>
        <w:rPr>
          <w:i/>
        </w:rPr>
      </w:pPr>
      <w:r>
        <w:rPr>
          <w:rFonts w:hint="eastAsia"/>
        </w:rPr>
        <w:t>阻抗测量范围</w:t>
      </w:r>
    </w:p>
    <w:p w14:paraId="76ED3B65">
      <w:pPr>
        <w:pStyle w:val="57"/>
        <w:ind w:firstLine="420"/>
      </w:pPr>
      <w:r>
        <w:rPr>
          <w:rFonts w:hint="eastAsia"/>
        </w:rPr>
        <w:t>分别将200Ω、10kΩ的电阻（电阻精度为1%）或制造商规定的阻抗测量范围对应的电阻连接至导管的阻抗环上，分别观察设备测量的阻抗值应符合要求。</w:t>
      </w:r>
    </w:p>
    <w:p w14:paraId="68F0E624">
      <w:pPr>
        <w:pStyle w:val="95"/>
        <w:spacing w:before="120" w:after="120"/>
      </w:pPr>
      <w:r>
        <w:rPr>
          <w:rFonts w:hint="eastAsia"/>
        </w:rPr>
        <w:t>阻抗允差</w:t>
      </w:r>
    </w:p>
    <w:p w14:paraId="420441A2">
      <w:pPr>
        <w:pStyle w:val="165"/>
        <w:numPr>
          <w:ilvl w:val="0"/>
          <w:numId w:val="0"/>
        </w:numPr>
        <w:ind w:firstLine="420"/>
      </w:pPr>
      <w:r>
        <w:rPr>
          <w:rFonts w:hint="eastAsia"/>
        </w:rPr>
        <w:t>分别将200Ω、2.2kΩ、</w:t>
      </w:r>
      <w:r>
        <w:t>4.7</w:t>
      </w:r>
      <w:r>
        <w:rPr>
          <w:rFonts w:hint="eastAsia"/>
        </w:rPr>
        <w:t>kΩ、10 kΩ的电阻（电阻精度为1%）连接至导管的阻抗环上，分别观察设备测量的阻抗值，并计算误差是否符合要求。</w:t>
      </w:r>
    </w:p>
    <w:p w14:paraId="710BFF24">
      <w:pPr>
        <w:pStyle w:val="66"/>
        <w:spacing w:before="120" w:after="120"/>
      </w:pPr>
      <w:bookmarkStart w:id="502" w:name="_Toc196482611"/>
      <w:bookmarkStart w:id="503" w:name="_Toc196809996"/>
      <w:bookmarkStart w:id="504" w:name="_Toc196482551"/>
      <w:r>
        <w:rPr>
          <w:rFonts w:hint="eastAsia"/>
        </w:rPr>
        <w:t>采集频率</w:t>
      </w:r>
      <w:bookmarkEnd w:id="502"/>
      <w:bookmarkEnd w:id="503"/>
      <w:bookmarkEnd w:id="504"/>
    </w:p>
    <w:p w14:paraId="0AB5D69D">
      <w:pPr>
        <w:pStyle w:val="95"/>
        <w:spacing w:before="120" w:after="120"/>
      </w:pPr>
      <w:r>
        <w:rPr>
          <w:rFonts w:hint="eastAsia"/>
        </w:rPr>
        <w:t>阻抗采集频率</w:t>
      </w:r>
    </w:p>
    <w:p w14:paraId="61257D5B">
      <w:pPr>
        <w:pStyle w:val="57"/>
        <w:ind w:firstLine="420"/>
      </w:pPr>
      <w:r>
        <w:rPr>
          <w:rFonts w:hint="eastAsia"/>
        </w:rPr>
        <w:t>用示波器探头连接至电极导管阻抗环和数据记录仪电池仓的电池组负极，记录激励电信号波形周期如图1所示，并计算阻抗采集频率应符合要求。若制造商有其他等效的可替代试验方法，可按制造商规定的其他等效的可替代试验方法进行试验。</w:t>
      </w:r>
    </w:p>
    <w:p w14:paraId="1CD10D7B">
      <w:pPr>
        <w:pStyle w:val="234"/>
        <w:numPr>
          <w:ilvl w:val="0"/>
          <w:numId w:val="0"/>
        </w:numPr>
        <w:spacing w:before="240" w:after="240"/>
      </w:pPr>
      <w:r>
        <mc:AlternateContent>
          <mc:Choice Requires="wps">
            <w:drawing>
              <wp:anchor distT="0" distB="0" distL="113665" distR="113665" simplePos="0" relativeHeight="251663360" behindDoc="0" locked="0" layoutInCell="1" allowOverlap="1">
                <wp:simplePos x="0" y="0"/>
                <wp:positionH relativeFrom="column">
                  <wp:posOffset>3063875</wp:posOffset>
                </wp:positionH>
                <wp:positionV relativeFrom="paragraph">
                  <wp:posOffset>77470</wp:posOffset>
                </wp:positionV>
                <wp:extent cx="635" cy="621665"/>
                <wp:effectExtent l="0" t="0" r="19050" b="7620"/>
                <wp:wrapNone/>
                <wp:docPr id="1" name="直接连接符 1"/>
                <wp:cNvGraphicFramePr/>
                <a:graphic xmlns:a="http://schemas.openxmlformats.org/drawingml/2006/main">
                  <a:graphicData uri="http://schemas.microsoft.com/office/word/2010/wordprocessingShape">
                    <wps:wsp>
                      <wps:cNvCnPr/>
                      <wps:spPr>
                        <a:xfrm flipH="1">
                          <a:off x="0" y="0"/>
                          <a:ext cx="363" cy="621483"/>
                        </a:xfrm>
                        <a:prstGeom prst="line">
                          <a:avLst/>
                        </a:prstGeom>
                        <a:ln w="9525" cap="flat" cmpd="sng">
                          <a:solidFill>
                            <a:srgbClr val="000000"/>
                          </a:solidFill>
                          <a:prstDash val="dash"/>
                          <a:headEnd type="none" w="sm" len="lg"/>
                          <a:tailEnd type="none" w="sm" len="med"/>
                        </a:ln>
                      </wps:spPr>
                      <wps:bodyPr/>
                    </wps:wsp>
                  </a:graphicData>
                </a:graphic>
              </wp:anchor>
            </w:drawing>
          </mc:Choice>
          <mc:Fallback>
            <w:pict>
              <v:line id="_x0000_s1026" o:spid="_x0000_s1026" o:spt="20" style="position:absolute;left:0pt;flip:x;margin-left:241.25pt;margin-top:6.1pt;height:48.95pt;width:0.05pt;z-index:251663360;mso-width-relative:page;mso-height-relative:page;" filled="f" stroked="t" coordsize="21600,21600" o:gfxdata="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GQoJtcAAAAKAQAADwAAAAAAAAABACAAAAAiAAAAZHJzL2Rvd25yZXYueG1sUEsB&#10;AhQAFAAAAAgAh07iQACd3+z2AQAA3wMAAA4AAAAAAAAAAQAgAAAAJgEAAGRycy9lMm9Eb2MueG1s&#10;UEsFBgAAAAAGAAYAWQEAAI4FAAAAAA==&#10;">
                <v:fill on="f" focussize="0,0"/>
                <v:stroke color="#000000" joinstyle="round" dashstyle="dash" startarrowwidth="narrow" startarrowlength="long" endarrowwidth="narrow"/>
                <v:imagedata o:title=""/>
                <o:lock v:ext="edit" aspectratio="f"/>
              </v:line>
            </w:pict>
          </mc:Fallback>
        </mc:AlternateContent>
      </w:r>
      <w:r>
        <mc:AlternateContent>
          <mc:Choice Requires="wps">
            <w:drawing>
              <wp:anchor distT="0" distB="0" distL="113665" distR="113665" simplePos="0" relativeHeight="251661312" behindDoc="0" locked="0" layoutInCell="1" allowOverlap="1">
                <wp:simplePos x="0" y="0"/>
                <wp:positionH relativeFrom="column">
                  <wp:posOffset>1171575</wp:posOffset>
                </wp:positionH>
                <wp:positionV relativeFrom="paragraph">
                  <wp:posOffset>78740</wp:posOffset>
                </wp:positionV>
                <wp:extent cx="635" cy="621665"/>
                <wp:effectExtent l="0" t="0" r="19050" b="7620"/>
                <wp:wrapNone/>
                <wp:docPr id="1681490068" name="直接连接符 1681490068"/>
                <wp:cNvGraphicFramePr/>
                <a:graphic xmlns:a="http://schemas.openxmlformats.org/drawingml/2006/main">
                  <a:graphicData uri="http://schemas.microsoft.com/office/word/2010/wordprocessingShape">
                    <wps:wsp>
                      <wps:cNvCnPr/>
                      <wps:spPr>
                        <a:xfrm flipH="1">
                          <a:off x="0" y="0"/>
                          <a:ext cx="363" cy="621483"/>
                        </a:xfrm>
                        <a:prstGeom prst="line">
                          <a:avLst/>
                        </a:prstGeom>
                        <a:ln w="9525" cap="flat" cmpd="sng">
                          <a:solidFill>
                            <a:srgbClr val="000000"/>
                          </a:solidFill>
                          <a:prstDash val="dash"/>
                          <a:headEnd type="none" w="sm" len="lg"/>
                          <a:tailEnd type="none" w="sm" len="med"/>
                        </a:ln>
                      </wps:spPr>
                      <wps:bodyPr/>
                    </wps:wsp>
                  </a:graphicData>
                </a:graphic>
              </wp:anchor>
            </w:drawing>
          </mc:Choice>
          <mc:Fallback>
            <w:pict>
              <v:line id="_x0000_s1026" o:spid="_x0000_s1026" o:spt="20" style="position:absolute;left:0pt;flip:x;margin-left:92.25pt;margin-top:6.2pt;height:48.95pt;width:0.05pt;z-index:251661312;mso-width-relative:page;mso-height-relative:page;" filled="f" stroked="t" coordsize="21600,21600" o:gfxdata="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qH9VLXAAAACgEAAA8AAAAAAAAAAQAgAAAAIgAAAGRycy9kb3du&#10;cmV2LnhtbFBLAQIUABQAAAAIAIdO4kB00hYGAAIAAPEDAAAOAAAAAAAAAAEAIAAAACYBAABkcnMv&#10;ZTJvRG9jLnhtbFBLBQYAAAAABgAGAFkBAACYBQAAAAA=&#10;">
                <v:fill on="f" focussize="0,0"/>
                <v:stroke color="#000000" joinstyle="round" dashstyle="dash" startarrowwidth="narrow" startarrowlength="long" endarrowwidth="narrow"/>
                <v:imagedata o:title=""/>
                <o:lock v:ext="edit" aspectratio="f"/>
              </v:line>
            </w:pict>
          </mc:Fallback>
        </mc:AlternateContent>
      </w:r>
      <w:r>
        <mc:AlternateContent>
          <mc:Choice Requires="wpg">
            <w:drawing>
              <wp:anchor distT="0" distB="0" distL="114300" distR="114300" simplePos="0" relativeHeight="251662336" behindDoc="0" locked="0" layoutInCell="1" allowOverlap="1">
                <wp:simplePos x="0" y="0"/>
                <wp:positionH relativeFrom="column">
                  <wp:posOffset>443865</wp:posOffset>
                </wp:positionH>
                <wp:positionV relativeFrom="paragraph">
                  <wp:posOffset>-85725</wp:posOffset>
                </wp:positionV>
                <wp:extent cx="5008880" cy="1139825"/>
                <wp:effectExtent l="0" t="0" r="39370" b="22225"/>
                <wp:wrapNone/>
                <wp:docPr id="730077968" name="组合 730077968"/>
                <wp:cNvGraphicFramePr/>
                <a:graphic xmlns:a="http://schemas.openxmlformats.org/drawingml/2006/main">
                  <a:graphicData uri="http://schemas.microsoft.com/office/word/2010/wordprocessingGroup">
                    <wpg:wgp>
                      <wpg:cNvGrpSpPr/>
                      <wpg:grpSpPr>
                        <a:xfrm>
                          <a:off x="0" y="0"/>
                          <a:ext cx="5008880" cy="1139825"/>
                          <a:chOff x="2066" y="10417"/>
                          <a:chExt cx="7888" cy="1795"/>
                        </a:xfrm>
                      </wpg:grpSpPr>
                      <wps:wsp>
                        <wps:cNvPr id="295210917" name="直接箭头连接符 306"/>
                        <wps:cNvCnPr>
                          <a:cxnSpLocks noChangeShapeType="1"/>
                        </wps:cNvCnPr>
                        <wps:spPr bwMode="auto">
                          <a:xfrm flipH="1">
                            <a:off x="3213" y="10652"/>
                            <a:ext cx="999" cy="0"/>
                          </a:xfrm>
                          <a:prstGeom prst="straightConnector1">
                            <a:avLst/>
                          </a:prstGeom>
                          <a:noFill/>
                          <a:ln w="9525">
                            <a:solidFill>
                              <a:srgbClr val="000000"/>
                            </a:solidFill>
                            <a:round/>
                            <a:headEnd type="none" w="sm" len="lg"/>
                            <a:tailEnd type="triangle" w="med" len="med"/>
                          </a:ln>
                        </wps:spPr>
                        <wps:bodyPr/>
                      </wps:wsp>
                      <wps:wsp>
                        <wps:cNvPr id="421532125" name="直接箭头连接符 307"/>
                        <wps:cNvCnPr>
                          <a:cxnSpLocks noChangeShapeType="1"/>
                        </wps:cNvCnPr>
                        <wps:spPr bwMode="auto">
                          <a:xfrm>
                            <a:off x="5147" y="10673"/>
                            <a:ext cx="1032" cy="0"/>
                          </a:xfrm>
                          <a:prstGeom prst="straightConnector1">
                            <a:avLst/>
                          </a:prstGeom>
                          <a:noFill/>
                          <a:ln w="9525">
                            <a:solidFill>
                              <a:srgbClr val="000000"/>
                            </a:solidFill>
                            <a:round/>
                            <a:headEnd type="none" w="sm" len="lg"/>
                            <a:tailEnd type="triangle" w="med" len="med"/>
                          </a:ln>
                        </wps:spPr>
                        <wps:bodyPr/>
                      </wps:wsp>
                      <wpg:grpSp>
                        <wpg:cNvPr id="1353552336" name="组合 309"/>
                        <wpg:cNvGrpSpPr/>
                        <wpg:grpSpPr>
                          <a:xfrm>
                            <a:off x="2066" y="10417"/>
                            <a:ext cx="7888" cy="1795"/>
                            <a:chOff x="0" y="0"/>
                            <a:chExt cx="50087" cy="11396"/>
                          </a:xfrm>
                        </wpg:grpSpPr>
                        <wps:wsp>
                          <wps:cNvPr id="1992750640" name="直接箭头连接符 301"/>
                          <wps:cNvCnPr>
                            <a:cxnSpLocks noChangeShapeType="1"/>
                          </wps:cNvCnPr>
                          <wps:spPr bwMode="auto">
                            <a:xfrm>
                              <a:off x="0" y="7301"/>
                              <a:ext cx="50087" cy="0"/>
                            </a:xfrm>
                            <a:prstGeom prst="straightConnector1">
                              <a:avLst/>
                            </a:prstGeom>
                            <a:noFill/>
                            <a:ln w="9525">
                              <a:solidFill>
                                <a:srgbClr val="000000"/>
                              </a:solidFill>
                              <a:round/>
                              <a:headEnd type="none" w="sm" len="lg"/>
                              <a:tailEnd type="triangle" w="med" len="med"/>
                            </a:ln>
                          </wps:spPr>
                          <wps:bodyPr/>
                        </wps:wsp>
                        <wps:wsp>
                          <wps:cNvPr id="2091458886" name="任意多边形 302"/>
                          <wps:cNvSpPr/>
                          <wps:spPr bwMode="auto">
                            <a:xfrm>
                              <a:off x="7506" y="3548"/>
                              <a:ext cx="5936" cy="7711"/>
                            </a:xfrm>
                            <a:custGeom>
                              <a:avLst/>
                              <a:gdLst>
                                <a:gd name="T0" fmla="*/ 0 w 1139758"/>
                                <a:gd name="T1" fmla="*/ 375324 h 771112"/>
                                <a:gd name="T2" fmla="*/ 81744 w 1139758"/>
                                <a:gd name="T3" fmla="*/ 20482 h 771112"/>
                                <a:gd name="T4" fmla="*/ 152827 w 1139758"/>
                                <a:gd name="T5" fmla="*/ 375324 h 771112"/>
                                <a:gd name="T6" fmla="*/ 206138 w 1139758"/>
                                <a:gd name="T7" fmla="*/ 771109 h 771112"/>
                                <a:gd name="T8" fmla="*/ 280774 w 1139758"/>
                                <a:gd name="T9" fmla="*/ 368500 h 771112"/>
                                <a:gd name="T10" fmla="*/ 284329 w 1139758"/>
                                <a:gd name="T11" fmla="*/ 382148 h 771112"/>
                                <a:gd name="T12" fmla="*/ 319869 w 1139758"/>
                                <a:gd name="T13" fmla="*/ 388972 h 771112"/>
                                <a:gd name="T14" fmla="*/ 383843 w 1139758"/>
                                <a:gd name="T15" fmla="*/ 11 h 771112"/>
                                <a:gd name="T16" fmla="*/ 454926 w 1139758"/>
                                <a:gd name="T17" fmla="*/ 402620 h 771112"/>
                                <a:gd name="T18" fmla="*/ 511791 w 1139758"/>
                                <a:gd name="T19" fmla="*/ 723342 h 771112"/>
                                <a:gd name="T20" fmla="*/ 575765 w 1139758"/>
                                <a:gd name="T21" fmla="*/ 382148 h 771112"/>
                                <a:gd name="T22" fmla="*/ 575765 w 1139758"/>
                                <a:gd name="T23" fmla="*/ 382148 h 771112"/>
                                <a:gd name="T24" fmla="*/ 575765 w 1139758"/>
                                <a:gd name="T25" fmla="*/ 382148 h 771112"/>
                                <a:gd name="T26" fmla="*/ 593623 w 1139758"/>
                                <a:gd name="T27" fmla="*/ 375421 h 77111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139758"/>
                                <a:gd name="T43" fmla="*/ 0 h 771112"/>
                                <a:gd name="T44" fmla="*/ 1139758 w 1139758"/>
                                <a:gd name="T45" fmla="*/ 771112 h 771112"/>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139758" h="771112">
                                  <a:moveTo>
                                    <a:pt x="0" y="375324"/>
                                  </a:moveTo>
                                  <a:cubicBezTo>
                                    <a:pt x="54022" y="197903"/>
                                    <a:pt x="108045" y="20482"/>
                                    <a:pt x="156949" y="20482"/>
                                  </a:cubicBezTo>
                                  <a:cubicBezTo>
                                    <a:pt x="205853" y="20482"/>
                                    <a:pt x="253621" y="250219"/>
                                    <a:pt x="293427" y="375324"/>
                                  </a:cubicBezTo>
                                  <a:cubicBezTo>
                                    <a:pt x="333233" y="500429"/>
                                    <a:pt x="354842" y="772246"/>
                                    <a:pt x="395785" y="771109"/>
                                  </a:cubicBezTo>
                                  <a:cubicBezTo>
                                    <a:pt x="436728" y="769972"/>
                                    <a:pt x="514066" y="433327"/>
                                    <a:pt x="539087" y="368500"/>
                                  </a:cubicBezTo>
                                  <a:cubicBezTo>
                                    <a:pt x="564108" y="303673"/>
                                    <a:pt x="533401" y="378736"/>
                                    <a:pt x="545911" y="382148"/>
                                  </a:cubicBezTo>
                                  <a:cubicBezTo>
                                    <a:pt x="558421" y="385560"/>
                                    <a:pt x="582304" y="452661"/>
                                    <a:pt x="614149" y="388972"/>
                                  </a:cubicBezTo>
                                  <a:cubicBezTo>
                                    <a:pt x="645994" y="325283"/>
                                    <a:pt x="693761" y="-2264"/>
                                    <a:pt x="736979" y="11"/>
                                  </a:cubicBezTo>
                                  <a:cubicBezTo>
                                    <a:pt x="780197" y="2286"/>
                                    <a:pt x="873457" y="402620"/>
                                    <a:pt x="873457" y="402620"/>
                                  </a:cubicBezTo>
                                  <a:cubicBezTo>
                                    <a:pt x="914400" y="523175"/>
                                    <a:pt x="943970" y="726754"/>
                                    <a:pt x="982639" y="723342"/>
                                  </a:cubicBezTo>
                                  <a:cubicBezTo>
                                    <a:pt x="1021308" y="719930"/>
                                    <a:pt x="1105469" y="382148"/>
                                    <a:pt x="1105469" y="382148"/>
                                  </a:cubicBezTo>
                                  <a:lnTo>
                                    <a:pt x="1139757" y="375421"/>
                                  </a:lnTo>
                                </a:path>
                              </a:pathLst>
                            </a:custGeom>
                            <a:noFill/>
                            <a:ln w="25400">
                              <a:solidFill>
                                <a:srgbClr val="243F60"/>
                              </a:solidFill>
                              <a:round/>
                            </a:ln>
                          </wps:spPr>
                          <wps:bodyPr rot="0" vert="horz" wrap="square" lIns="91440" tIns="45720" rIns="91440" bIns="45720" anchor="ctr" anchorCtr="0" upright="1">
                            <a:noAutofit/>
                          </wps:bodyPr>
                        </wps:wsp>
                        <wps:wsp>
                          <wps:cNvPr id="348525298" name="任意多边形 303"/>
                          <wps:cNvSpPr/>
                          <wps:spPr bwMode="auto">
                            <a:xfrm>
                              <a:off x="26408" y="3684"/>
                              <a:ext cx="5936" cy="7712"/>
                            </a:xfrm>
                            <a:custGeom>
                              <a:avLst/>
                              <a:gdLst>
                                <a:gd name="T0" fmla="*/ 0 w 1139758"/>
                                <a:gd name="T1" fmla="*/ 375324 h 771112"/>
                                <a:gd name="T2" fmla="*/ 81744 w 1139758"/>
                                <a:gd name="T3" fmla="*/ 20482 h 771112"/>
                                <a:gd name="T4" fmla="*/ 152827 w 1139758"/>
                                <a:gd name="T5" fmla="*/ 375324 h 771112"/>
                                <a:gd name="T6" fmla="*/ 206138 w 1139758"/>
                                <a:gd name="T7" fmla="*/ 771109 h 771112"/>
                                <a:gd name="T8" fmla="*/ 280774 w 1139758"/>
                                <a:gd name="T9" fmla="*/ 368500 h 771112"/>
                                <a:gd name="T10" fmla="*/ 284329 w 1139758"/>
                                <a:gd name="T11" fmla="*/ 382148 h 771112"/>
                                <a:gd name="T12" fmla="*/ 319869 w 1139758"/>
                                <a:gd name="T13" fmla="*/ 388972 h 771112"/>
                                <a:gd name="T14" fmla="*/ 383843 w 1139758"/>
                                <a:gd name="T15" fmla="*/ 11 h 771112"/>
                                <a:gd name="T16" fmla="*/ 454926 w 1139758"/>
                                <a:gd name="T17" fmla="*/ 402620 h 771112"/>
                                <a:gd name="T18" fmla="*/ 511791 w 1139758"/>
                                <a:gd name="T19" fmla="*/ 723342 h 771112"/>
                                <a:gd name="T20" fmla="*/ 575765 w 1139758"/>
                                <a:gd name="T21" fmla="*/ 382148 h 771112"/>
                                <a:gd name="T22" fmla="*/ 575765 w 1139758"/>
                                <a:gd name="T23" fmla="*/ 382148 h 771112"/>
                                <a:gd name="T24" fmla="*/ 575765 w 1139758"/>
                                <a:gd name="T25" fmla="*/ 382148 h 771112"/>
                                <a:gd name="T26" fmla="*/ 593623 w 1139758"/>
                                <a:gd name="T27" fmla="*/ 375421 h 77111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139758"/>
                                <a:gd name="T43" fmla="*/ 0 h 771112"/>
                                <a:gd name="T44" fmla="*/ 1139758 w 1139758"/>
                                <a:gd name="T45" fmla="*/ 771112 h 771112"/>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139758" h="771112">
                                  <a:moveTo>
                                    <a:pt x="0" y="375324"/>
                                  </a:moveTo>
                                  <a:cubicBezTo>
                                    <a:pt x="54022" y="197903"/>
                                    <a:pt x="108045" y="20482"/>
                                    <a:pt x="156949" y="20482"/>
                                  </a:cubicBezTo>
                                  <a:cubicBezTo>
                                    <a:pt x="205853" y="20482"/>
                                    <a:pt x="253621" y="250219"/>
                                    <a:pt x="293427" y="375324"/>
                                  </a:cubicBezTo>
                                  <a:cubicBezTo>
                                    <a:pt x="333233" y="500429"/>
                                    <a:pt x="354842" y="772246"/>
                                    <a:pt x="395785" y="771109"/>
                                  </a:cubicBezTo>
                                  <a:cubicBezTo>
                                    <a:pt x="436728" y="769972"/>
                                    <a:pt x="514066" y="433327"/>
                                    <a:pt x="539087" y="368500"/>
                                  </a:cubicBezTo>
                                  <a:cubicBezTo>
                                    <a:pt x="564108" y="303673"/>
                                    <a:pt x="533401" y="378736"/>
                                    <a:pt x="545911" y="382148"/>
                                  </a:cubicBezTo>
                                  <a:cubicBezTo>
                                    <a:pt x="558421" y="385560"/>
                                    <a:pt x="582304" y="452661"/>
                                    <a:pt x="614149" y="388972"/>
                                  </a:cubicBezTo>
                                  <a:cubicBezTo>
                                    <a:pt x="645994" y="325283"/>
                                    <a:pt x="693761" y="-2264"/>
                                    <a:pt x="736979" y="11"/>
                                  </a:cubicBezTo>
                                  <a:cubicBezTo>
                                    <a:pt x="780197" y="2286"/>
                                    <a:pt x="873457" y="402620"/>
                                    <a:pt x="873457" y="402620"/>
                                  </a:cubicBezTo>
                                  <a:cubicBezTo>
                                    <a:pt x="914400" y="523175"/>
                                    <a:pt x="943970" y="726754"/>
                                    <a:pt x="982639" y="723342"/>
                                  </a:cubicBezTo>
                                  <a:cubicBezTo>
                                    <a:pt x="1021308" y="719930"/>
                                    <a:pt x="1105469" y="382148"/>
                                    <a:pt x="1105469" y="382148"/>
                                  </a:cubicBezTo>
                                  <a:lnTo>
                                    <a:pt x="1139757" y="375421"/>
                                  </a:lnTo>
                                </a:path>
                              </a:pathLst>
                            </a:custGeom>
                            <a:noFill/>
                            <a:ln w="25400">
                              <a:solidFill>
                                <a:srgbClr val="243F60"/>
                              </a:solidFill>
                              <a:round/>
                            </a:ln>
                          </wps:spPr>
                          <wps:bodyPr rot="0" vert="horz" wrap="square" lIns="91440" tIns="45720" rIns="91440" bIns="45720" anchor="ctr" anchorCtr="0" upright="1">
                            <a:noAutofit/>
                          </wps:bodyPr>
                        </wps:wsp>
                        <wps:wsp>
                          <wps:cNvPr id="2027711566" name="文本框 164"/>
                          <wps:cNvSpPr txBox="1">
                            <a:spLocks noChangeArrowheads="1"/>
                          </wps:cNvSpPr>
                          <wps:spPr bwMode="auto">
                            <a:xfrm>
                              <a:off x="13715" y="0"/>
                              <a:ext cx="5931" cy="3454"/>
                            </a:xfrm>
                            <a:prstGeom prst="rect">
                              <a:avLst/>
                            </a:prstGeom>
                            <a:noFill/>
                            <a:ln>
                              <a:noFill/>
                            </a:ln>
                          </wps:spPr>
                          <wps:txbx>
                            <w:txbxContent>
                              <w:p w14:paraId="3B44E687">
                                <w:r>
                                  <w:rPr>
                                    <w:rFonts w:hint="eastAsia" w:ascii="宋体" w:hAnsi="宋体" w:cs="宋体"/>
                                    <w:sz w:val="24"/>
                                  </w:rPr>
                                  <w:t>周期</w:t>
                                </w:r>
                              </w:p>
                            </w:txbxContent>
                          </wps:txbx>
                          <wps:bodyPr rot="0" vert="horz" wrap="square" lIns="91440" tIns="45720" rIns="91440" bIns="45720" anchor="t" anchorCtr="0" upright="1">
                            <a:spAutoFit/>
                          </wps:bodyPr>
                        </wps:wsp>
                      </wpg:grpSp>
                    </wpg:wgp>
                  </a:graphicData>
                </a:graphic>
              </wp:anchor>
            </w:drawing>
          </mc:Choice>
          <mc:Fallback>
            <w:pict>
              <v:group id="_x0000_s1026" o:spid="_x0000_s1026" o:spt="203" style="position:absolute;left:0pt;margin-left:34.95pt;margin-top:-6.75pt;height:89.75pt;width:394.4pt;z-index:251662336;mso-width-relative:page;mso-height-relative:page;" coordorigin="2066,10417" coordsize="7888,1795" o:gfxdata="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">
                <o:lock v:ext="edit" aspectratio="f"/>
                <v:shape id="直接箭头连接符 306" o:spid="_x0000_s1026" o:spt="32" type="#_x0000_t32" style="position:absolute;left:3213;top:10652;flip:x;height:0;width:999;" filled="f" stroked="t" coordsize="21600,21600" o:gfxdata="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U&#10;LGTCwwAAAOIAAAAPAAAAAAAAAAEAIAAAACIAAABkcnMvZG93bnJldi54bWxQSwECFAAUAAAACACH&#10;TuJAMy8FnjsAAAA5AAAAEAAAAAAAAAABACAAAAASAQAAZHJzL3NoYXBleG1sLnhtbFBLBQYAAAAA&#10;BgAGAFsBAAC8AwAAAAA=&#10;">
                  <v:fill on="f" focussize="0,0"/>
                  <v:stroke color="#000000" joinstyle="round" startarrowwidth="narrow" startarrowlength="long" endarrow="block"/>
                  <v:imagedata o:title=""/>
                  <o:lock v:ext="edit" aspectratio="f"/>
                </v:shape>
                <v:shape id="直接箭头连接符 307" o:spid="_x0000_s1026" o:spt="32" type="#_x0000_t32" style="position:absolute;left:5147;top:10673;height:0;width:1032;" filled="f" stroked="t" coordsize="21600,21600" o:gfxdata="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y5UJMQAAADiAAAADwAAAAAAAAABACAAAAAiAAAAZHJzL2Rvd25yZXYueG1sUEsBAhQAFAAAAAgA&#10;h07iQDMvBZ47AAAAOQAAABAAAAAAAAAAAQAgAAAAEwEAAGRycy9zaGFwZXhtbC54bWxQSwUGAAAA&#10;AAYABgBbAQAAvQMAAAAA&#10;">
                  <v:fill on="f" focussize="0,0"/>
                  <v:stroke color="#000000" joinstyle="round" startarrowwidth="narrow" startarrowlength="long" endarrow="block"/>
                  <v:imagedata o:title=""/>
                  <o:lock v:ext="edit" aspectratio="f"/>
                </v:shape>
                <v:group id="组合 309" o:spid="_x0000_s1026" o:spt="203" style="position:absolute;left:2066;top:10417;height:1795;width:7888;" coordsize="50087,11396" o:gfxdata="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AuNDsrBAAAA4wAAAA8AAAAAAAAAAQAgAAAAIgAAAGRycy9kb3ducmV2&#10;LnhtbFBLAQIUABQAAAAIAIdO4kAzLwWeOwAAADkAAAAVAAAAAAAAAAEAIAAAABABAABkcnMvZ3Jv&#10;dXBzaGFwZXhtbC54bWxQSwUGAAAAAAYABgBgAQAAzQMAAAAA&#10;">
                  <o:lock v:ext="edit" aspectratio="f"/>
                  <v:shape id="直接箭头连接符 301" o:spid="_x0000_s1026" o:spt="32" type="#_x0000_t32" style="position:absolute;left:0;top:7301;height:0;width:50087;" filled="f" stroked="t" coordsize="21600,21600" o:gfxdata="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gevMLxgAAAOMAAAAPAAAAAAAAAAEAIAAAACIAAABkcnMvZG93bnJldi54bWxQSwECFAAUAAAA&#10;CACHTuJAMy8FnjsAAAA5AAAAEAAAAAAAAAABACAAAAAVAQAAZHJzL3NoYXBleG1sLnhtbFBLBQYA&#10;AAAABgAGAFsBAAC/AwAAAAA=&#10;">
                    <v:fill on="f" focussize="0,0"/>
                    <v:stroke color="#000000" joinstyle="round" startarrowwidth="narrow" startarrowlength="long" endarrow="block"/>
                    <v:imagedata o:title=""/>
                    <o:lock v:ext="edit" aspectratio="f"/>
                  </v:shape>
                  <v:shape id="任意多边形 302" o:spid="_x0000_s1026" o:spt="100" style="position:absolute;left:7506;top:3548;height:7711;width:5936;v-text-anchor:middle;" filled="f" stroked="t" coordsize="1139758,771112" o:gfxdata="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uuv&#10;48EAAADjAAAADwAAAAAAAAABACAAAAAiAAAAZHJzL2Rvd25yZXYueG1sUEsBAhQAFAAAAAgAh07i&#10;QDMvBZ47AAAAOQAAABAAAAAAAAAAAQAgAAAAEAEAAGRycy9zaGFwZXhtbC54bWxQSwUGAAAAAAYA&#10;BgBbAQAAugMAAAAA&#10;" path="m0,375324c54022,197903,108045,20482,156949,20482c205853,20482,253621,250219,293427,375324c333233,500429,354842,772246,395785,771109c436728,769972,514066,433327,539087,368500c564108,303673,533401,378736,545911,382148c558421,385560,582304,452661,614149,388972c645994,325283,693761,-2264,736979,11c780197,2286,873457,402620,873457,402620c914400,523175,943970,726754,982639,723342c1021308,719930,1105469,382148,1105469,382148l1139757,375421e">
                    <v:path o:connectlocs="0,3753;425,204;795,3753;1073,7710;1462,3684;1480,3821;1665,3889;1999,0;2369,4026;2665,7233;2998,3821;2998,3821;2998,3821;3091,3754" o:connectangles="0,0,0,0,0,0,0,0,0,0,0,0,0,0"/>
                    <v:fill on="f" focussize="0,0"/>
                    <v:stroke weight="2pt" color="#243F60" joinstyle="round"/>
                    <v:imagedata o:title=""/>
                    <o:lock v:ext="edit" aspectratio="f"/>
                  </v:shape>
                  <v:shape id="任意多边形 303" o:spid="_x0000_s1026" o:spt="100" style="position:absolute;left:26408;top:3684;height:7712;width:5936;v-text-anchor:middle;" filled="f" stroked="t" coordsize="1139758,771112" o:gfxdata="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aFcW74A&#10;AADiAAAADwAAAAAAAAABACAAAAAiAAAAZHJzL2Rvd25yZXYueG1sUEsBAhQAFAAAAAgAh07iQDMv&#10;BZ47AAAAOQAAABAAAAAAAAAAAQAgAAAADQEAAGRycy9zaGFwZXhtbC54bWxQSwUGAAAAAAYABgBb&#10;AQAAtwMAAAAA&#10;" path="m0,375324c54022,197903,108045,20482,156949,20482c205853,20482,253621,250219,293427,375324c333233,500429,354842,772246,395785,771109c436728,769972,514066,433327,539087,368500c564108,303673,533401,378736,545911,382148c558421,385560,582304,452661,614149,388972c645994,325283,693761,-2264,736979,11c780197,2286,873457,402620,873457,402620c914400,523175,943970,726754,982639,723342c1021308,719930,1105469,382148,1105469,382148l1139757,375421e">
                    <v:path o:connectlocs="0,3753;425,204;795,3753;1073,7711;1462,3685;1480,3821;1665,3890;1999,0;2369,4026;2665,7234;2998,3821;2998,3821;2998,3821;3091,3754" o:connectangles="0,0,0,0,0,0,0,0,0,0,0,0,0,0"/>
                    <v:fill on="f" focussize="0,0"/>
                    <v:stroke weight="2pt" color="#243F60" joinstyle="round"/>
                    <v:imagedata o:title=""/>
                    <o:lock v:ext="edit" aspectratio="f"/>
                  </v:shape>
                  <v:shape id="文本框 164" o:spid="_x0000_s1026" o:spt="202" type="#_x0000_t202" style="position:absolute;left:13715;top:0;height:3454;width:5931;" filled="f" stroked="f" coordsize="21600,21600" o:gfxdata="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jz&#10;m9rCAAAA4wAAAA8AAAAAAAAAAQAgAAAAIgAAAGRycy9kb3ducmV2LnhtbFBLAQIUABQAAAAIAIdO&#10;4kAzLwWeOwAAADkAAAAQAAAAAAAAAAEAIAAAABEBAABkcnMvc2hhcGV4bWwueG1sUEsFBgAAAAAG&#10;AAYAWwEAALsDAAAAAA==&#10;">
                    <v:fill on="f" focussize="0,0"/>
                    <v:stroke on="f"/>
                    <v:imagedata o:title=""/>
                    <o:lock v:ext="edit" aspectratio="f"/>
                    <v:textbox style="mso-fit-shape-to-text:t;">
                      <w:txbxContent>
                        <w:p w14:paraId="3B44E687">
                          <w:r>
                            <w:rPr>
                              <w:rFonts w:hint="eastAsia" w:ascii="宋体" w:hAnsi="宋体" w:cs="宋体"/>
                              <w:sz w:val="24"/>
                            </w:rPr>
                            <w:t>周期</w:t>
                          </w:r>
                        </w:p>
                      </w:txbxContent>
                    </v:textbox>
                  </v:shape>
                </v:group>
              </v:group>
            </w:pict>
          </mc:Fallback>
        </mc:AlternateContent>
      </w:r>
    </w:p>
    <w:p w14:paraId="1AFEFAA2">
      <w:pPr>
        <w:pStyle w:val="234"/>
        <w:numPr>
          <w:ilvl w:val="0"/>
          <w:numId w:val="0"/>
        </w:numPr>
        <w:spacing w:before="240" w:after="240"/>
      </w:pPr>
    </w:p>
    <w:p w14:paraId="42E1CF40">
      <w:pPr>
        <w:pStyle w:val="243"/>
        <w:spacing w:before="120" w:after="120"/>
      </w:pPr>
    </w:p>
    <w:p w14:paraId="66141126">
      <w:pPr>
        <w:pStyle w:val="115"/>
        <w:spacing w:before="120" w:after="120"/>
      </w:pPr>
      <w:bookmarkStart w:id="505" w:name="_Toc196482619"/>
      <w:bookmarkStart w:id="506" w:name="_Toc196810004"/>
      <w:r>
        <w:rPr>
          <w:rFonts w:hint="eastAsia"/>
        </w:rPr>
        <w:t>激励电信号波形图</w:t>
      </w:r>
      <w:bookmarkEnd w:id="505"/>
      <w:bookmarkEnd w:id="506"/>
    </w:p>
    <w:p w14:paraId="4028D188">
      <w:pPr>
        <w:pStyle w:val="95"/>
        <w:spacing w:before="120" w:after="120"/>
      </w:pPr>
      <w:r>
        <w:rPr>
          <w:rFonts w:hint="eastAsia"/>
        </w:rPr>
        <w:t>p</w:t>
      </w:r>
      <w:r>
        <w:t>H</w:t>
      </w:r>
      <w:r>
        <w:rPr>
          <w:rFonts w:hint="eastAsia"/>
        </w:rPr>
        <w:t>采集频率</w:t>
      </w:r>
    </w:p>
    <w:p w14:paraId="2F19E4AA">
      <w:pPr>
        <w:pStyle w:val="57"/>
        <w:ind w:firstLine="420"/>
      </w:pPr>
      <w:r>
        <w:rPr>
          <w:rFonts w:hint="eastAsia"/>
        </w:rPr>
        <w:t>通过查验说明书验证符合性。</w:t>
      </w:r>
    </w:p>
    <w:p w14:paraId="5A56B625">
      <w:pPr>
        <w:pStyle w:val="106"/>
        <w:spacing w:before="120" w:after="120"/>
      </w:pPr>
      <w:bookmarkStart w:id="507" w:name="_Toc195623388"/>
      <w:bookmarkStart w:id="508" w:name="_Toc196482498"/>
      <w:bookmarkStart w:id="509" w:name="_Toc196482552"/>
      <w:bookmarkStart w:id="510" w:name="_Toc195710110"/>
      <w:bookmarkStart w:id="511" w:name="_Toc195607029"/>
      <w:bookmarkStart w:id="512" w:name="_Toc196468736"/>
      <w:bookmarkStart w:id="513" w:name="_Toc196482612"/>
      <w:bookmarkStart w:id="514" w:name="_Toc195607240"/>
      <w:bookmarkStart w:id="515" w:name="_Toc193701616"/>
      <w:bookmarkStart w:id="516" w:name="_Toc193123734"/>
      <w:bookmarkStart w:id="517" w:name="_Toc195709351"/>
      <w:bookmarkStart w:id="518" w:name="_Toc195284496"/>
      <w:bookmarkStart w:id="519" w:name="_Toc196809997"/>
      <w:bookmarkStart w:id="520" w:name="_Toc192668672"/>
      <w:bookmarkStart w:id="521" w:name="_Toc192837111"/>
      <w:bookmarkStart w:id="522" w:name="_Toc192842039"/>
      <w:r>
        <w:rPr>
          <w:rFonts w:hint="eastAsia"/>
        </w:rPr>
        <w:t>数据记录仪</w:t>
      </w:r>
      <w:bookmarkEnd w:id="507"/>
      <w:bookmarkEnd w:id="508"/>
      <w:bookmarkEnd w:id="509"/>
      <w:bookmarkEnd w:id="510"/>
      <w:bookmarkEnd w:id="511"/>
      <w:bookmarkEnd w:id="512"/>
      <w:bookmarkEnd w:id="513"/>
      <w:bookmarkEnd w:id="514"/>
      <w:bookmarkEnd w:id="515"/>
      <w:bookmarkEnd w:id="516"/>
      <w:bookmarkEnd w:id="517"/>
      <w:bookmarkEnd w:id="518"/>
      <w:bookmarkEnd w:id="519"/>
    </w:p>
    <w:p w14:paraId="3AC39194">
      <w:pPr>
        <w:pStyle w:val="66"/>
        <w:spacing w:before="120" w:after="120"/>
      </w:pPr>
      <w:bookmarkStart w:id="523" w:name="_Toc196809998"/>
      <w:bookmarkStart w:id="524" w:name="_Toc196482613"/>
      <w:bookmarkStart w:id="525" w:name="_Toc196482553"/>
      <w:r>
        <w:rPr>
          <w:rFonts w:hint="eastAsia"/>
        </w:rPr>
        <w:t>数据记录</w:t>
      </w:r>
      <w:bookmarkEnd w:id="523"/>
      <w:bookmarkEnd w:id="524"/>
      <w:bookmarkEnd w:id="525"/>
    </w:p>
    <w:p w14:paraId="519A36F9">
      <w:pPr>
        <w:pStyle w:val="57"/>
        <w:ind w:firstLine="420"/>
      </w:pPr>
      <w:r>
        <w:rPr>
          <w:rFonts w:hint="eastAsia"/>
        </w:rPr>
        <w:t>在电池满电量情况下，将数据记录仪与电极导管连接，开启数据记录仪使其正常工作，用通用计时器记时，直到数据记录仪停止工作为止。导出数据记录仪存储的数据，读取计时器记录时间应符合要求。</w:t>
      </w:r>
    </w:p>
    <w:p w14:paraId="72D1469D">
      <w:pPr>
        <w:pStyle w:val="66"/>
        <w:spacing w:before="120" w:after="120"/>
      </w:pPr>
      <w:bookmarkStart w:id="526" w:name="_Toc196809999"/>
      <w:bookmarkStart w:id="527" w:name="_Toc196482554"/>
      <w:bookmarkStart w:id="528" w:name="_Toc196482614"/>
      <w:r>
        <w:rPr>
          <w:rFonts w:hint="eastAsia"/>
        </w:rPr>
        <w:t>显示信息</w:t>
      </w:r>
      <w:bookmarkEnd w:id="526"/>
      <w:bookmarkEnd w:id="527"/>
      <w:bookmarkEnd w:id="528"/>
    </w:p>
    <w:p w14:paraId="560DCF81">
      <w:pPr>
        <w:pStyle w:val="57"/>
        <w:ind w:firstLine="420"/>
      </w:pPr>
      <w:r>
        <w:rPr>
          <w:rFonts w:hint="eastAsia"/>
        </w:rPr>
        <w:t>将数据记录仪与电极导管连接，开启数据记录仪使其正常工作，查验记录仪显示信息应符合要求。</w:t>
      </w:r>
    </w:p>
    <w:p w14:paraId="5BF28F22">
      <w:pPr>
        <w:pStyle w:val="66"/>
        <w:spacing w:before="120" w:after="120"/>
      </w:pPr>
      <w:bookmarkStart w:id="529" w:name="_Toc196482555"/>
      <w:bookmarkStart w:id="530" w:name="_Toc196482615"/>
      <w:bookmarkStart w:id="531" w:name="_Toc196810000"/>
      <w:r>
        <w:rPr>
          <w:rFonts w:hint="eastAsia"/>
        </w:rPr>
        <w:t>按键要求</w:t>
      </w:r>
      <w:bookmarkEnd w:id="529"/>
      <w:bookmarkEnd w:id="530"/>
      <w:bookmarkEnd w:id="531"/>
    </w:p>
    <w:p w14:paraId="2FA91C07">
      <w:pPr>
        <w:pStyle w:val="57"/>
        <w:ind w:firstLine="420"/>
      </w:pPr>
      <w:r>
        <w:rPr>
          <w:rFonts w:hint="eastAsia"/>
        </w:rPr>
        <w:t>将数据记录仪与电极导管连接，开启数据记录仪使其正常工作，操作数据记录仪各状态按键，随后通过数据记录仪导出数据并观察结果。</w:t>
      </w:r>
      <w:r>
        <w:t xml:space="preserve"> </w:t>
      </w:r>
    </w:p>
    <w:p w14:paraId="3472C2CE">
      <w:pPr>
        <w:pStyle w:val="66"/>
        <w:spacing w:before="120" w:after="120"/>
      </w:pPr>
      <w:bookmarkStart w:id="532" w:name="_Toc196482556"/>
      <w:bookmarkStart w:id="533" w:name="_Toc196482616"/>
      <w:bookmarkStart w:id="534" w:name="_Toc196810001"/>
      <w:r>
        <w:rPr>
          <w:rFonts w:hint="eastAsia"/>
        </w:rPr>
        <w:t>接头连接</w:t>
      </w:r>
      <w:bookmarkEnd w:id="532"/>
      <w:bookmarkEnd w:id="533"/>
      <w:bookmarkEnd w:id="534"/>
    </w:p>
    <w:p w14:paraId="25AD438E">
      <w:pPr>
        <w:pStyle w:val="57"/>
        <w:ind w:firstLine="420"/>
      </w:pPr>
      <w:r>
        <w:rPr>
          <w:rFonts w:hint="eastAsia"/>
        </w:rPr>
        <w:t>将电极导管接头与数据记录仪连接和插拔时，检查配合良好、插拔自如，无过松过紧现象。</w:t>
      </w:r>
    </w:p>
    <w:p w14:paraId="64173CFA">
      <w:pPr>
        <w:pStyle w:val="57"/>
        <w:ind w:firstLine="420"/>
      </w:pPr>
      <w:r>
        <w:rPr>
          <w:rFonts w:hint="eastAsia"/>
        </w:rPr>
        <w:t>同时查验风险管理文档验证符合性。</w:t>
      </w:r>
    </w:p>
    <w:p w14:paraId="26DDA298">
      <w:pPr>
        <w:pStyle w:val="66"/>
        <w:spacing w:before="120" w:after="120"/>
      </w:pPr>
      <w:bookmarkStart w:id="535" w:name="_Toc196482557"/>
      <w:bookmarkStart w:id="536" w:name="_Toc196482617"/>
      <w:bookmarkStart w:id="537" w:name="_Toc196810002"/>
      <w:r>
        <w:rPr>
          <w:rFonts w:hint="eastAsia"/>
        </w:rPr>
        <w:t>防护等级</w:t>
      </w:r>
      <w:bookmarkEnd w:id="535"/>
      <w:bookmarkEnd w:id="536"/>
      <w:bookmarkEnd w:id="537"/>
    </w:p>
    <w:p w14:paraId="187C34FE">
      <w:pPr>
        <w:pStyle w:val="57"/>
        <w:ind w:firstLine="420"/>
      </w:pPr>
      <w:r>
        <w:rPr>
          <w:rFonts w:hint="eastAsia"/>
        </w:rPr>
        <w:t>按Y</w:t>
      </w:r>
      <w:r>
        <w:t>Y 9706.111-2021</w:t>
      </w:r>
      <w:r>
        <w:rPr>
          <w:rFonts w:hint="eastAsia"/>
        </w:rPr>
        <w:t>中7</w:t>
      </w:r>
      <w:r>
        <w:t>.2</w:t>
      </w:r>
      <w:r>
        <w:rPr>
          <w:rFonts w:hint="eastAsia"/>
        </w:rPr>
        <w:t>条和8.</w:t>
      </w:r>
      <w:r>
        <w:t>3</w:t>
      </w:r>
      <w:r>
        <w:rPr>
          <w:rFonts w:hint="eastAsia"/>
        </w:rPr>
        <w:t>条规定进行检查和试验。</w:t>
      </w:r>
    </w:p>
    <w:p w14:paraId="23437B3E">
      <w:pPr>
        <w:pStyle w:val="106"/>
        <w:spacing w:before="120" w:after="120"/>
      </w:pPr>
      <w:bookmarkStart w:id="538" w:name="_Toc195607241"/>
      <w:bookmarkStart w:id="539" w:name="_Toc195709352"/>
      <w:bookmarkStart w:id="540" w:name="_Toc195284497"/>
      <w:bookmarkStart w:id="541" w:name="_Toc196810003"/>
      <w:bookmarkStart w:id="542" w:name="_Toc193123735"/>
      <w:bookmarkStart w:id="543" w:name="_Toc196482618"/>
      <w:bookmarkStart w:id="544" w:name="_Toc195623389"/>
      <w:bookmarkStart w:id="545" w:name="_Toc195710111"/>
      <w:bookmarkStart w:id="546" w:name="_Toc196482558"/>
      <w:bookmarkStart w:id="547" w:name="_Toc196468737"/>
      <w:bookmarkStart w:id="548" w:name="_Toc195607030"/>
      <w:bookmarkStart w:id="549" w:name="_Toc196482499"/>
      <w:bookmarkStart w:id="550" w:name="_Toc193701617"/>
      <w:r>
        <w:rPr>
          <w:rFonts w:hint="eastAsia"/>
        </w:rPr>
        <w:t>数据分析软件</w:t>
      </w:r>
      <w:bookmarkEnd w:id="538"/>
      <w:bookmarkEnd w:id="539"/>
      <w:bookmarkEnd w:id="540"/>
      <w:bookmarkEnd w:id="541"/>
      <w:bookmarkEnd w:id="542"/>
      <w:bookmarkEnd w:id="543"/>
      <w:bookmarkEnd w:id="544"/>
      <w:bookmarkEnd w:id="545"/>
      <w:bookmarkEnd w:id="546"/>
      <w:bookmarkEnd w:id="547"/>
      <w:bookmarkEnd w:id="548"/>
      <w:bookmarkEnd w:id="549"/>
      <w:bookmarkEnd w:id="550"/>
    </w:p>
    <w:p w14:paraId="6AB0C955">
      <w:pPr>
        <w:pStyle w:val="57"/>
        <w:ind w:firstLine="420"/>
      </w:pPr>
      <w:r>
        <w:rPr>
          <w:rFonts w:hint="eastAsia"/>
        </w:rPr>
        <w:t>通过查验说明书、安装和运行数据分析软件验证符合性。</w:t>
      </w:r>
      <w:bookmarkEnd w:id="520"/>
      <w:bookmarkEnd w:id="521"/>
      <w:bookmarkEnd w:id="522"/>
    </w:p>
    <w:bookmarkEnd w:id="45"/>
    <w:p w14:paraId="3C30AAE7">
      <w:pPr>
        <w:pStyle w:val="199"/>
        <w:rPr>
          <w:vanish w:val="0"/>
        </w:rPr>
      </w:pPr>
      <w:bookmarkStart w:id="551" w:name="BookMark5"/>
    </w:p>
    <w:p w14:paraId="5F27A8FF">
      <w:pPr>
        <w:pStyle w:val="200"/>
        <w:rPr>
          <w:vanish w:val="0"/>
        </w:rPr>
      </w:pPr>
    </w:p>
    <w:p w14:paraId="1B477CF2">
      <w:pPr>
        <w:pStyle w:val="57"/>
        <w:ind w:firstLine="420"/>
      </w:pPr>
    </w:p>
    <w:bookmarkEnd w:id="551"/>
    <w:p w14:paraId="7774B769">
      <w:pPr>
        <w:pStyle w:val="133"/>
        <w:numPr>
          <w:ilvl w:val="0"/>
          <w:numId w:val="0"/>
        </w:numPr>
        <w:jc w:val="center"/>
      </w:pPr>
      <w:bookmarkStart w:id="552" w:name="BookMark8"/>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2"/>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瀹嬩綋">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F4A3D">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9D18F">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52AD9">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B2362">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69486">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0ECC4">
    <w:pPr>
      <w:pStyle w:val="62"/>
    </w:pPr>
    <w:r>
      <w:fldChar w:fldCharType="begin"/>
    </w:r>
    <w:r>
      <w:instrText xml:space="preserve"> STYLEREF  标准文件_文件编号  \* MERGEFORMAT </w:instrText>
    </w:r>
    <w:r>
      <w:fldChar w:fldCharType="separate"/>
    </w:r>
    <w:r>
      <w:t>YY/T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BC227">
    <w:pPr>
      <w:pStyle w:val="18"/>
      <w:jc w:val="right"/>
    </w:pPr>
    <w:r>
      <w:fldChar w:fldCharType="begin"/>
    </w:r>
    <w:r>
      <w:instrText xml:space="preserve"> STYLEREF  标准文件_文件编号  \* MERGEFORMAT </w:instrText>
    </w:r>
    <w:r>
      <w:fldChar w:fldCharType="separate"/>
    </w:r>
    <w:r>
      <w:t>YY/T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3"/>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5"/>
      <w:suff w:val="nothing"/>
      <w:lvlText w:val="%1.%2.%3　"/>
      <w:lvlJc w:val="left"/>
      <w:pPr>
        <w:ind w:left="1134" w:firstLine="0"/>
      </w:pPr>
      <w:rPr>
        <w:rFonts w:hint="eastAsia" w:ascii="黑体" w:hAnsi="Times New Roman" w:eastAsia="黑体"/>
        <w:b w:val="0"/>
        <w:i w:val="0"/>
        <w:sz w:val="21"/>
      </w:rPr>
    </w:lvl>
    <w:lvl w:ilvl="3" w:tentative="0">
      <w:start w:val="1"/>
      <w:numFmt w:val="decimal"/>
      <w:pStyle w:val="236"/>
      <w:suff w:val="nothing"/>
      <w:lvlText w:val="%1.%2.%3.%4　"/>
      <w:lvlJc w:val="left"/>
      <w:pPr>
        <w:ind w:left="710" w:firstLine="0"/>
      </w:pPr>
      <w:rPr>
        <w:rFonts w:hint="eastAsia" w:ascii="黑体" w:hAnsi="Times New Roman" w:eastAsia="黑体"/>
        <w:b w:val="0"/>
        <w:i w:val="0"/>
        <w:sz w:val="21"/>
      </w:rPr>
    </w:lvl>
    <w:lvl w:ilvl="4" w:tentative="0">
      <w:start w:val="1"/>
      <w:numFmt w:val="decimal"/>
      <w:pStyle w:val="237"/>
      <w:suff w:val="nothing"/>
      <w:lvlText w:val="%1.%2.%3.%4.%5　"/>
      <w:lvlJc w:val="left"/>
      <w:pPr>
        <w:ind w:left="0" w:firstLine="0"/>
      </w:pPr>
      <w:rPr>
        <w:rFonts w:hint="eastAsia" w:ascii="黑体" w:hAnsi="Times New Roman" w:eastAsia="黑体"/>
        <w:b w:val="0"/>
        <w:i w:val="0"/>
        <w:sz w:val="21"/>
      </w:rPr>
    </w:lvl>
    <w:lvl w:ilvl="5" w:tentative="0">
      <w:start w:val="1"/>
      <w:numFmt w:val="decimal"/>
      <w:pStyle w:val="23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3"/>
      <w:lvlText w:val="%1——"/>
      <w:lvlJc w:val="left"/>
      <w:pPr>
        <w:tabs>
          <w:tab w:val="left" w:pos="710"/>
        </w:tabs>
        <w:ind w:left="710"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pStyle w:val="239"/>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2409" w:firstLine="0"/>
      </w:pPr>
      <w:rPr>
        <w:rFonts w:hint="eastAsia" w:ascii="黑体" w:eastAsia="黑体"/>
        <w:b w:val="0"/>
        <w:i w:val="0"/>
        <w:color w:val="000000" w:themeColor="text1"/>
        <w:sz w:val="21"/>
        <w14:textFill>
          <w14:solidFill>
            <w14:schemeClr w14:val="tx1"/>
          </w14:solidFill>
        </w14:textFill>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374"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QOVhCNcXBUuxlvtTNkhkG92JxmWCe/9HKTXseurtqztN9NIQAi+RFFIPwmZOXFx4lPmzyv8EnLl0n2ibIhSJCw==" w:salt="DeAkjl6je8ahae7npmOPK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0040A"/>
    <w:rsid w:val="00000A94"/>
    <w:rsid w:val="00001972"/>
    <w:rsid w:val="00001D9A"/>
    <w:rsid w:val="00002C87"/>
    <w:rsid w:val="00003943"/>
    <w:rsid w:val="00007B3A"/>
    <w:rsid w:val="00007BE1"/>
    <w:rsid w:val="000107E0"/>
    <w:rsid w:val="00011FDE"/>
    <w:rsid w:val="00011FF9"/>
    <w:rsid w:val="00012FFD"/>
    <w:rsid w:val="00014162"/>
    <w:rsid w:val="00014340"/>
    <w:rsid w:val="000153BC"/>
    <w:rsid w:val="00016375"/>
    <w:rsid w:val="00016A9C"/>
    <w:rsid w:val="000179E2"/>
    <w:rsid w:val="00017DF2"/>
    <w:rsid w:val="00022184"/>
    <w:rsid w:val="000226B0"/>
    <w:rsid w:val="00022762"/>
    <w:rsid w:val="000238E0"/>
    <w:rsid w:val="000249DB"/>
    <w:rsid w:val="0002595E"/>
    <w:rsid w:val="00025CCD"/>
    <w:rsid w:val="00026184"/>
    <w:rsid w:val="000303C3"/>
    <w:rsid w:val="000331D3"/>
    <w:rsid w:val="000346A5"/>
    <w:rsid w:val="000359C3"/>
    <w:rsid w:val="00035A7D"/>
    <w:rsid w:val="000363E0"/>
    <w:rsid w:val="00036E7B"/>
    <w:rsid w:val="0004013D"/>
    <w:rsid w:val="00040909"/>
    <w:rsid w:val="000410E8"/>
    <w:rsid w:val="0004249A"/>
    <w:rsid w:val="0004326C"/>
    <w:rsid w:val="00043282"/>
    <w:rsid w:val="00044286"/>
    <w:rsid w:val="00044BC9"/>
    <w:rsid w:val="00046A3F"/>
    <w:rsid w:val="00047F28"/>
    <w:rsid w:val="00047F8C"/>
    <w:rsid w:val="000503AA"/>
    <w:rsid w:val="00050561"/>
    <w:rsid w:val="000506A1"/>
    <w:rsid w:val="000515DD"/>
    <w:rsid w:val="0005265A"/>
    <w:rsid w:val="00052B81"/>
    <w:rsid w:val="00052FFE"/>
    <w:rsid w:val="000539DD"/>
    <w:rsid w:val="00053BD3"/>
    <w:rsid w:val="000556ED"/>
    <w:rsid w:val="00055FE2"/>
    <w:rsid w:val="0005616F"/>
    <w:rsid w:val="00060C2E"/>
    <w:rsid w:val="00061033"/>
    <w:rsid w:val="000619E9"/>
    <w:rsid w:val="000622D4"/>
    <w:rsid w:val="0006357D"/>
    <w:rsid w:val="00066EAE"/>
    <w:rsid w:val="00067BB6"/>
    <w:rsid w:val="00067F1E"/>
    <w:rsid w:val="00071CC0"/>
    <w:rsid w:val="000735DF"/>
    <w:rsid w:val="00073C8C"/>
    <w:rsid w:val="00077B64"/>
    <w:rsid w:val="00080A1C"/>
    <w:rsid w:val="00082317"/>
    <w:rsid w:val="00083313"/>
    <w:rsid w:val="00083D2C"/>
    <w:rsid w:val="00086AA1"/>
    <w:rsid w:val="00086D15"/>
    <w:rsid w:val="00087A77"/>
    <w:rsid w:val="00090CA6"/>
    <w:rsid w:val="00092B8A"/>
    <w:rsid w:val="00092F7E"/>
    <w:rsid w:val="00092FB0"/>
    <w:rsid w:val="000934C5"/>
    <w:rsid w:val="00093D25"/>
    <w:rsid w:val="00093DAB"/>
    <w:rsid w:val="00094D73"/>
    <w:rsid w:val="00095B5B"/>
    <w:rsid w:val="00095E66"/>
    <w:rsid w:val="00096D63"/>
    <w:rsid w:val="000A05A9"/>
    <w:rsid w:val="000A0B60"/>
    <w:rsid w:val="000A0EB8"/>
    <w:rsid w:val="000A1736"/>
    <w:rsid w:val="000A19FC"/>
    <w:rsid w:val="000A296B"/>
    <w:rsid w:val="000A3E69"/>
    <w:rsid w:val="000A4E6E"/>
    <w:rsid w:val="000A6109"/>
    <w:rsid w:val="000A7311"/>
    <w:rsid w:val="000A759D"/>
    <w:rsid w:val="000B060F"/>
    <w:rsid w:val="000B1592"/>
    <w:rsid w:val="000B1FF2"/>
    <w:rsid w:val="000B3CDA"/>
    <w:rsid w:val="000B5A01"/>
    <w:rsid w:val="000B6A0B"/>
    <w:rsid w:val="000C0F6C"/>
    <w:rsid w:val="000C11DB"/>
    <w:rsid w:val="000C1492"/>
    <w:rsid w:val="000C2FBD"/>
    <w:rsid w:val="000C4B41"/>
    <w:rsid w:val="000C5680"/>
    <w:rsid w:val="000C57D6"/>
    <w:rsid w:val="000C7666"/>
    <w:rsid w:val="000D0A9C"/>
    <w:rsid w:val="000D1795"/>
    <w:rsid w:val="000D21F9"/>
    <w:rsid w:val="000D2F41"/>
    <w:rsid w:val="000D329A"/>
    <w:rsid w:val="000D4B9C"/>
    <w:rsid w:val="000D4EB6"/>
    <w:rsid w:val="000D6476"/>
    <w:rsid w:val="000D753B"/>
    <w:rsid w:val="000D7F31"/>
    <w:rsid w:val="000E4C9E"/>
    <w:rsid w:val="000E6CE5"/>
    <w:rsid w:val="000E6FD7"/>
    <w:rsid w:val="000F02C6"/>
    <w:rsid w:val="000F06E1"/>
    <w:rsid w:val="000F0E3C"/>
    <w:rsid w:val="000F19D5"/>
    <w:rsid w:val="000F4AEA"/>
    <w:rsid w:val="000F67E9"/>
    <w:rsid w:val="00100DE2"/>
    <w:rsid w:val="00101B48"/>
    <w:rsid w:val="001021E6"/>
    <w:rsid w:val="00103AB4"/>
    <w:rsid w:val="00104926"/>
    <w:rsid w:val="00106494"/>
    <w:rsid w:val="00106800"/>
    <w:rsid w:val="00107C53"/>
    <w:rsid w:val="00110AC9"/>
    <w:rsid w:val="00111557"/>
    <w:rsid w:val="00113B1E"/>
    <w:rsid w:val="0011711C"/>
    <w:rsid w:val="0012251D"/>
    <w:rsid w:val="00123533"/>
    <w:rsid w:val="0012357A"/>
    <w:rsid w:val="00123CDD"/>
    <w:rsid w:val="00124E4F"/>
    <w:rsid w:val="001258D5"/>
    <w:rsid w:val="001260B7"/>
    <w:rsid w:val="001265CB"/>
    <w:rsid w:val="00127A52"/>
    <w:rsid w:val="00127FE0"/>
    <w:rsid w:val="00130641"/>
    <w:rsid w:val="001314C3"/>
    <w:rsid w:val="001321C6"/>
    <w:rsid w:val="001325C4"/>
    <w:rsid w:val="00133010"/>
    <w:rsid w:val="00133394"/>
    <w:rsid w:val="001338EE"/>
    <w:rsid w:val="00133AAE"/>
    <w:rsid w:val="00135323"/>
    <w:rsid w:val="001356C4"/>
    <w:rsid w:val="001363D6"/>
    <w:rsid w:val="001377C3"/>
    <w:rsid w:val="0014040D"/>
    <w:rsid w:val="00141114"/>
    <w:rsid w:val="0014138E"/>
    <w:rsid w:val="00142969"/>
    <w:rsid w:val="001457E7"/>
    <w:rsid w:val="00145D9D"/>
    <w:rsid w:val="0014606A"/>
    <w:rsid w:val="001460CD"/>
    <w:rsid w:val="00146388"/>
    <w:rsid w:val="001465B1"/>
    <w:rsid w:val="001504C4"/>
    <w:rsid w:val="00150A52"/>
    <w:rsid w:val="001529E5"/>
    <w:rsid w:val="00153C7E"/>
    <w:rsid w:val="00156294"/>
    <w:rsid w:val="00156B25"/>
    <w:rsid w:val="00156E1A"/>
    <w:rsid w:val="00157B55"/>
    <w:rsid w:val="001642FA"/>
    <w:rsid w:val="001649EB"/>
    <w:rsid w:val="00164BAF"/>
    <w:rsid w:val="00164FA8"/>
    <w:rsid w:val="00165065"/>
    <w:rsid w:val="00165434"/>
    <w:rsid w:val="0016580B"/>
    <w:rsid w:val="00165F49"/>
    <w:rsid w:val="00166B88"/>
    <w:rsid w:val="0016770A"/>
    <w:rsid w:val="00167A11"/>
    <w:rsid w:val="00170804"/>
    <w:rsid w:val="001708E9"/>
    <w:rsid w:val="0017340B"/>
    <w:rsid w:val="00173FB1"/>
    <w:rsid w:val="00174BD9"/>
    <w:rsid w:val="001764D2"/>
    <w:rsid w:val="00176DFD"/>
    <w:rsid w:val="00177B60"/>
    <w:rsid w:val="00177F5B"/>
    <w:rsid w:val="001820E2"/>
    <w:rsid w:val="00182204"/>
    <w:rsid w:val="001852C9"/>
    <w:rsid w:val="00190087"/>
    <w:rsid w:val="001913C4"/>
    <w:rsid w:val="0019348F"/>
    <w:rsid w:val="00193A07"/>
    <w:rsid w:val="00194134"/>
    <w:rsid w:val="00194C95"/>
    <w:rsid w:val="00195C34"/>
    <w:rsid w:val="00196596"/>
    <w:rsid w:val="001A1A53"/>
    <w:rsid w:val="001A234A"/>
    <w:rsid w:val="001A756F"/>
    <w:rsid w:val="001B06E8"/>
    <w:rsid w:val="001B193E"/>
    <w:rsid w:val="001B1F69"/>
    <w:rsid w:val="001B33CC"/>
    <w:rsid w:val="001B6DE2"/>
    <w:rsid w:val="001B71D0"/>
    <w:rsid w:val="001B71EE"/>
    <w:rsid w:val="001B7A54"/>
    <w:rsid w:val="001C04A8"/>
    <w:rsid w:val="001C2034"/>
    <w:rsid w:val="001C2C03"/>
    <w:rsid w:val="001C42F7"/>
    <w:rsid w:val="001C49E5"/>
    <w:rsid w:val="001C5A00"/>
    <w:rsid w:val="001C5D8A"/>
    <w:rsid w:val="001C680C"/>
    <w:rsid w:val="001C7FEA"/>
    <w:rsid w:val="001D0499"/>
    <w:rsid w:val="001D0BBE"/>
    <w:rsid w:val="001D0ED4"/>
    <w:rsid w:val="001D1C8F"/>
    <w:rsid w:val="001D212F"/>
    <w:rsid w:val="001D29D7"/>
    <w:rsid w:val="001D2DE7"/>
    <w:rsid w:val="001D411C"/>
    <w:rsid w:val="001D45C7"/>
    <w:rsid w:val="001D5CD7"/>
    <w:rsid w:val="001D7AC2"/>
    <w:rsid w:val="001E1923"/>
    <w:rsid w:val="001E1A0B"/>
    <w:rsid w:val="001E1B6A"/>
    <w:rsid w:val="001E2484"/>
    <w:rsid w:val="001E345A"/>
    <w:rsid w:val="001E3CC4"/>
    <w:rsid w:val="001E4521"/>
    <w:rsid w:val="001E4882"/>
    <w:rsid w:val="001E6586"/>
    <w:rsid w:val="001E73AB"/>
    <w:rsid w:val="001F0539"/>
    <w:rsid w:val="001F092D"/>
    <w:rsid w:val="001F143A"/>
    <w:rsid w:val="001F15BE"/>
    <w:rsid w:val="001F1605"/>
    <w:rsid w:val="001F23F7"/>
    <w:rsid w:val="001F2508"/>
    <w:rsid w:val="001F296E"/>
    <w:rsid w:val="001F456F"/>
    <w:rsid w:val="001F4816"/>
    <w:rsid w:val="001F697E"/>
    <w:rsid w:val="001F69B4"/>
    <w:rsid w:val="001F77C7"/>
    <w:rsid w:val="00200183"/>
    <w:rsid w:val="0020107D"/>
    <w:rsid w:val="00202AA4"/>
    <w:rsid w:val="002031F7"/>
    <w:rsid w:val="002040E6"/>
    <w:rsid w:val="0020527B"/>
    <w:rsid w:val="002059A4"/>
    <w:rsid w:val="00205F2C"/>
    <w:rsid w:val="00206E27"/>
    <w:rsid w:val="00210694"/>
    <w:rsid w:val="00210B15"/>
    <w:rsid w:val="002137CB"/>
    <w:rsid w:val="002142EA"/>
    <w:rsid w:val="002204BB"/>
    <w:rsid w:val="00221B79"/>
    <w:rsid w:val="00221C6B"/>
    <w:rsid w:val="00222D5A"/>
    <w:rsid w:val="00222FC6"/>
    <w:rsid w:val="00224596"/>
    <w:rsid w:val="0022530A"/>
    <w:rsid w:val="002253A1"/>
    <w:rsid w:val="00225950"/>
    <w:rsid w:val="00225CF8"/>
    <w:rsid w:val="0022718D"/>
    <w:rsid w:val="0022794E"/>
    <w:rsid w:val="00231359"/>
    <w:rsid w:val="00233D64"/>
    <w:rsid w:val="00234784"/>
    <w:rsid w:val="0023482A"/>
    <w:rsid w:val="00234F81"/>
    <w:rsid w:val="002359CB"/>
    <w:rsid w:val="00236E96"/>
    <w:rsid w:val="0023700E"/>
    <w:rsid w:val="00242A29"/>
    <w:rsid w:val="00243178"/>
    <w:rsid w:val="0024341E"/>
    <w:rsid w:val="00243540"/>
    <w:rsid w:val="0024497B"/>
    <w:rsid w:val="0024515B"/>
    <w:rsid w:val="00246021"/>
    <w:rsid w:val="00246649"/>
    <w:rsid w:val="0024666E"/>
    <w:rsid w:val="0024721F"/>
    <w:rsid w:val="002475A0"/>
    <w:rsid w:val="00247F52"/>
    <w:rsid w:val="00250B25"/>
    <w:rsid w:val="00250BBE"/>
    <w:rsid w:val="002515C2"/>
    <w:rsid w:val="0025194F"/>
    <w:rsid w:val="00254E51"/>
    <w:rsid w:val="002558EF"/>
    <w:rsid w:val="00257705"/>
    <w:rsid w:val="00257CAA"/>
    <w:rsid w:val="00260626"/>
    <w:rsid w:val="00260DF1"/>
    <w:rsid w:val="002611EA"/>
    <w:rsid w:val="0026148A"/>
    <w:rsid w:val="00262696"/>
    <w:rsid w:val="00262EB5"/>
    <w:rsid w:val="002634BC"/>
    <w:rsid w:val="002643C3"/>
    <w:rsid w:val="00264A0C"/>
    <w:rsid w:val="00265BFE"/>
    <w:rsid w:val="00267EF4"/>
    <w:rsid w:val="00270C89"/>
    <w:rsid w:val="00270CB8"/>
    <w:rsid w:val="00272B08"/>
    <w:rsid w:val="00274159"/>
    <w:rsid w:val="00274CA3"/>
    <w:rsid w:val="002770AC"/>
    <w:rsid w:val="00281BB8"/>
    <w:rsid w:val="00281E9E"/>
    <w:rsid w:val="00282832"/>
    <w:rsid w:val="00282955"/>
    <w:rsid w:val="002833B8"/>
    <w:rsid w:val="00285170"/>
    <w:rsid w:val="00285361"/>
    <w:rsid w:val="0028559F"/>
    <w:rsid w:val="002869C2"/>
    <w:rsid w:val="00286B95"/>
    <w:rsid w:val="00291249"/>
    <w:rsid w:val="002912B2"/>
    <w:rsid w:val="00291CCB"/>
    <w:rsid w:val="00292D60"/>
    <w:rsid w:val="00294D34"/>
    <w:rsid w:val="00294E3B"/>
    <w:rsid w:val="00296193"/>
    <w:rsid w:val="00296C66"/>
    <w:rsid w:val="00296EBE"/>
    <w:rsid w:val="00297307"/>
    <w:rsid w:val="002974E3"/>
    <w:rsid w:val="002A084B"/>
    <w:rsid w:val="002A1260"/>
    <w:rsid w:val="002A1589"/>
    <w:rsid w:val="002A1608"/>
    <w:rsid w:val="002A25DC"/>
    <w:rsid w:val="002A3AAB"/>
    <w:rsid w:val="002A4CEA"/>
    <w:rsid w:val="002A5977"/>
    <w:rsid w:val="002A5A13"/>
    <w:rsid w:val="002A5D36"/>
    <w:rsid w:val="002A757F"/>
    <w:rsid w:val="002A7F44"/>
    <w:rsid w:val="002B0C40"/>
    <w:rsid w:val="002B1966"/>
    <w:rsid w:val="002B23E3"/>
    <w:rsid w:val="002B30DE"/>
    <w:rsid w:val="002B3164"/>
    <w:rsid w:val="002B4508"/>
    <w:rsid w:val="002B5779"/>
    <w:rsid w:val="002B6C6A"/>
    <w:rsid w:val="002B7332"/>
    <w:rsid w:val="002B7B65"/>
    <w:rsid w:val="002B7F51"/>
    <w:rsid w:val="002C096A"/>
    <w:rsid w:val="002C09E7"/>
    <w:rsid w:val="002C2F39"/>
    <w:rsid w:val="002C3F07"/>
    <w:rsid w:val="002C4FEC"/>
    <w:rsid w:val="002C5278"/>
    <w:rsid w:val="002C6D89"/>
    <w:rsid w:val="002C739F"/>
    <w:rsid w:val="002C7EBB"/>
    <w:rsid w:val="002D06C1"/>
    <w:rsid w:val="002D3BEA"/>
    <w:rsid w:val="002D42B5"/>
    <w:rsid w:val="002D4F1A"/>
    <w:rsid w:val="002D5602"/>
    <w:rsid w:val="002D69AC"/>
    <w:rsid w:val="002D6DA6"/>
    <w:rsid w:val="002D6EC6"/>
    <w:rsid w:val="002D79AC"/>
    <w:rsid w:val="002E039D"/>
    <w:rsid w:val="002E19B0"/>
    <w:rsid w:val="002E40FE"/>
    <w:rsid w:val="002E4D5A"/>
    <w:rsid w:val="002E51D5"/>
    <w:rsid w:val="002E6326"/>
    <w:rsid w:val="002F1467"/>
    <w:rsid w:val="002F30E0"/>
    <w:rsid w:val="002F35E4"/>
    <w:rsid w:val="002F3730"/>
    <w:rsid w:val="002F38E1"/>
    <w:rsid w:val="002F62F3"/>
    <w:rsid w:val="002F7AF6"/>
    <w:rsid w:val="00300A33"/>
    <w:rsid w:val="00300E63"/>
    <w:rsid w:val="00300F43"/>
    <w:rsid w:val="00302ECC"/>
    <w:rsid w:val="00302F5F"/>
    <w:rsid w:val="0030441D"/>
    <w:rsid w:val="00306063"/>
    <w:rsid w:val="00306895"/>
    <w:rsid w:val="0030753E"/>
    <w:rsid w:val="00313B85"/>
    <w:rsid w:val="003140EB"/>
    <w:rsid w:val="00317314"/>
    <w:rsid w:val="00317988"/>
    <w:rsid w:val="00320EBD"/>
    <w:rsid w:val="003221B4"/>
    <w:rsid w:val="00322E62"/>
    <w:rsid w:val="0032465E"/>
    <w:rsid w:val="00324B9A"/>
    <w:rsid w:val="00324EDD"/>
    <w:rsid w:val="003258BD"/>
    <w:rsid w:val="00326106"/>
    <w:rsid w:val="003269BD"/>
    <w:rsid w:val="003331E4"/>
    <w:rsid w:val="0033476C"/>
    <w:rsid w:val="00335D78"/>
    <w:rsid w:val="00336C64"/>
    <w:rsid w:val="00337162"/>
    <w:rsid w:val="003371EF"/>
    <w:rsid w:val="00337948"/>
    <w:rsid w:val="0034194F"/>
    <w:rsid w:val="00342DB8"/>
    <w:rsid w:val="00344605"/>
    <w:rsid w:val="003474AA"/>
    <w:rsid w:val="00350A0C"/>
    <w:rsid w:val="00350AEB"/>
    <w:rsid w:val="00350D1D"/>
    <w:rsid w:val="0035169D"/>
    <w:rsid w:val="00351901"/>
    <w:rsid w:val="00352C83"/>
    <w:rsid w:val="003532D6"/>
    <w:rsid w:val="003533A4"/>
    <w:rsid w:val="0036119C"/>
    <w:rsid w:val="003615D2"/>
    <w:rsid w:val="0036429C"/>
    <w:rsid w:val="00364A53"/>
    <w:rsid w:val="003654CB"/>
    <w:rsid w:val="00365BE4"/>
    <w:rsid w:val="00365F86"/>
    <w:rsid w:val="00365F87"/>
    <w:rsid w:val="003671B8"/>
    <w:rsid w:val="003673E8"/>
    <w:rsid w:val="003705F4"/>
    <w:rsid w:val="00370D58"/>
    <w:rsid w:val="00371316"/>
    <w:rsid w:val="0037166A"/>
    <w:rsid w:val="00372E41"/>
    <w:rsid w:val="0037388E"/>
    <w:rsid w:val="003740B6"/>
    <w:rsid w:val="00376713"/>
    <w:rsid w:val="00380DCD"/>
    <w:rsid w:val="00381815"/>
    <w:rsid w:val="003819AF"/>
    <w:rsid w:val="00381DC5"/>
    <w:rsid w:val="00381F66"/>
    <w:rsid w:val="003820E9"/>
    <w:rsid w:val="0038246A"/>
    <w:rsid w:val="00382DE7"/>
    <w:rsid w:val="003838C9"/>
    <w:rsid w:val="00384FFC"/>
    <w:rsid w:val="003870EB"/>
    <w:rsid w:val="003872FC"/>
    <w:rsid w:val="00387ADC"/>
    <w:rsid w:val="00390020"/>
    <w:rsid w:val="003903D6"/>
    <w:rsid w:val="00390EE6"/>
    <w:rsid w:val="0039118F"/>
    <w:rsid w:val="00392AD7"/>
    <w:rsid w:val="003938D9"/>
    <w:rsid w:val="00394376"/>
    <w:rsid w:val="003943FF"/>
    <w:rsid w:val="00394856"/>
    <w:rsid w:val="003974EB"/>
    <w:rsid w:val="00397CC5"/>
    <w:rsid w:val="003A1582"/>
    <w:rsid w:val="003A2D24"/>
    <w:rsid w:val="003A4077"/>
    <w:rsid w:val="003A647B"/>
    <w:rsid w:val="003A6CA5"/>
    <w:rsid w:val="003A7FD2"/>
    <w:rsid w:val="003B09AD"/>
    <w:rsid w:val="003B0BD9"/>
    <w:rsid w:val="003B1F18"/>
    <w:rsid w:val="003B4229"/>
    <w:rsid w:val="003B5BF0"/>
    <w:rsid w:val="003B5C0E"/>
    <w:rsid w:val="003B60BF"/>
    <w:rsid w:val="003B6BE3"/>
    <w:rsid w:val="003C010C"/>
    <w:rsid w:val="003C0A6C"/>
    <w:rsid w:val="003C2859"/>
    <w:rsid w:val="003C3BAC"/>
    <w:rsid w:val="003C5A43"/>
    <w:rsid w:val="003D0519"/>
    <w:rsid w:val="003D0FF6"/>
    <w:rsid w:val="003D12C9"/>
    <w:rsid w:val="003D1922"/>
    <w:rsid w:val="003D262C"/>
    <w:rsid w:val="003D29EB"/>
    <w:rsid w:val="003D3EEC"/>
    <w:rsid w:val="003D41AA"/>
    <w:rsid w:val="003D6B36"/>
    <w:rsid w:val="003D6C42"/>
    <w:rsid w:val="003D6D61"/>
    <w:rsid w:val="003E091D"/>
    <w:rsid w:val="003E1C53"/>
    <w:rsid w:val="003E2A69"/>
    <w:rsid w:val="003E2D49"/>
    <w:rsid w:val="003E2FD4"/>
    <w:rsid w:val="003E49F6"/>
    <w:rsid w:val="003E49FE"/>
    <w:rsid w:val="003E52FE"/>
    <w:rsid w:val="003F0841"/>
    <w:rsid w:val="003F23D3"/>
    <w:rsid w:val="003F3F08"/>
    <w:rsid w:val="003F49F1"/>
    <w:rsid w:val="003F4CAF"/>
    <w:rsid w:val="003F6272"/>
    <w:rsid w:val="003F64CC"/>
    <w:rsid w:val="003F6C97"/>
    <w:rsid w:val="003F72A3"/>
    <w:rsid w:val="003F7BC3"/>
    <w:rsid w:val="00400E72"/>
    <w:rsid w:val="00401351"/>
    <w:rsid w:val="00401400"/>
    <w:rsid w:val="004016E5"/>
    <w:rsid w:val="00404869"/>
    <w:rsid w:val="004057BF"/>
    <w:rsid w:val="00405884"/>
    <w:rsid w:val="00407D39"/>
    <w:rsid w:val="00407FF3"/>
    <w:rsid w:val="0041477A"/>
    <w:rsid w:val="0041533C"/>
    <w:rsid w:val="004163B2"/>
    <w:rsid w:val="004167A3"/>
    <w:rsid w:val="00417381"/>
    <w:rsid w:val="004250CB"/>
    <w:rsid w:val="00432DAA"/>
    <w:rsid w:val="0043322B"/>
    <w:rsid w:val="00434305"/>
    <w:rsid w:val="00435D77"/>
    <w:rsid w:val="00435DF7"/>
    <w:rsid w:val="0043692D"/>
    <w:rsid w:val="00436EE0"/>
    <w:rsid w:val="0044079E"/>
    <w:rsid w:val="0044083F"/>
    <w:rsid w:val="00441AE7"/>
    <w:rsid w:val="00441D2D"/>
    <w:rsid w:val="004421E3"/>
    <w:rsid w:val="00445574"/>
    <w:rsid w:val="00445A4A"/>
    <w:rsid w:val="004467FB"/>
    <w:rsid w:val="00446CD0"/>
    <w:rsid w:val="00446FAC"/>
    <w:rsid w:val="00450F2A"/>
    <w:rsid w:val="00452D6B"/>
    <w:rsid w:val="00453602"/>
    <w:rsid w:val="00454484"/>
    <w:rsid w:val="0045517B"/>
    <w:rsid w:val="004556C9"/>
    <w:rsid w:val="004563CD"/>
    <w:rsid w:val="004618A3"/>
    <w:rsid w:val="00463B77"/>
    <w:rsid w:val="00463C7B"/>
    <w:rsid w:val="00463D0A"/>
    <w:rsid w:val="00463F02"/>
    <w:rsid w:val="004644A6"/>
    <w:rsid w:val="00464773"/>
    <w:rsid w:val="004659BD"/>
    <w:rsid w:val="00465A05"/>
    <w:rsid w:val="0046730F"/>
    <w:rsid w:val="0046768E"/>
    <w:rsid w:val="00470775"/>
    <w:rsid w:val="00470EB3"/>
    <w:rsid w:val="004715BD"/>
    <w:rsid w:val="00473D1D"/>
    <w:rsid w:val="004740A8"/>
    <w:rsid w:val="004746B1"/>
    <w:rsid w:val="004753BD"/>
    <w:rsid w:val="0047583F"/>
    <w:rsid w:val="00475EF4"/>
    <w:rsid w:val="00481094"/>
    <w:rsid w:val="00481331"/>
    <w:rsid w:val="00481D48"/>
    <w:rsid w:val="0048459E"/>
    <w:rsid w:val="00484936"/>
    <w:rsid w:val="00485C89"/>
    <w:rsid w:val="00486156"/>
    <w:rsid w:val="00486BE3"/>
    <w:rsid w:val="00486BFA"/>
    <w:rsid w:val="004905E4"/>
    <w:rsid w:val="00490A89"/>
    <w:rsid w:val="00490AB4"/>
    <w:rsid w:val="00491021"/>
    <w:rsid w:val="004920D8"/>
    <w:rsid w:val="00492F02"/>
    <w:rsid w:val="004939AE"/>
    <w:rsid w:val="00495971"/>
    <w:rsid w:val="00495FAC"/>
    <w:rsid w:val="004A12DF"/>
    <w:rsid w:val="004A1BA8"/>
    <w:rsid w:val="004A429E"/>
    <w:rsid w:val="004A4B57"/>
    <w:rsid w:val="004A4F84"/>
    <w:rsid w:val="004A52F1"/>
    <w:rsid w:val="004A55DC"/>
    <w:rsid w:val="004A5922"/>
    <w:rsid w:val="004A63FA"/>
    <w:rsid w:val="004A740A"/>
    <w:rsid w:val="004B0272"/>
    <w:rsid w:val="004B2701"/>
    <w:rsid w:val="004B2E1B"/>
    <w:rsid w:val="004B30E9"/>
    <w:rsid w:val="004B3E93"/>
    <w:rsid w:val="004B631F"/>
    <w:rsid w:val="004B7384"/>
    <w:rsid w:val="004C01D3"/>
    <w:rsid w:val="004C1FBC"/>
    <w:rsid w:val="004C3F1D"/>
    <w:rsid w:val="004C458D"/>
    <w:rsid w:val="004C7556"/>
    <w:rsid w:val="004C7E9D"/>
    <w:rsid w:val="004C7F67"/>
    <w:rsid w:val="004D076D"/>
    <w:rsid w:val="004D0EF1"/>
    <w:rsid w:val="004D11CE"/>
    <w:rsid w:val="004D189E"/>
    <w:rsid w:val="004D2253"/>
    <w:rsid w:val="004D300E"/>
    <w:rsid w:val="004D3CB3"/>
    <w:rsid w:val="004D4406"/>
    <w:rsid w:val="004D4473"/>
    <w:rsid w:val="004D5439"/>
    <w:rsid w:val="004D7C42"/>
    <w:rsid w:val="004E0465"/>
    <w:rsid w:val="004E127B"/>
    <w:rsid w:val="004E155C"/>
    <w:rsid w:val="004E1C0A"/>
    <w:rsid w:val="004E3014"/>
    <w:rsid w:val="004E30C5"/>
    <w:rsid w:val="004E4659"/>
    <w:rsid w:val="004E4AA5"/>
    <w:rsid w:val="004E4AEE"/>
    <w:rsid w:val="004E59E3"/>
    <w:rsid w:val="004E67C0"/>
    <w:rsid w:val="004F0067"/>
    <w:rsid w:val="004F20F0"/>
    <w:rsid w:val="004F2E0F"/>
    <w:rsid w:val="004F311B"/>
    <w:rsid w:val="004F391A"/>
    <w:rsid w:val="004F3CFB"/>
    <w:rsid w:val="004F6456"/>
    <w:rsid w:val="004F696E"/>
    <w:rsid w:val="004F6C71"/>
    <w:rsid w:val="004F7D5A"/>
    <w:rsid w:val="00501139"/>
    <w:rsid w:val="00501B43"/>
    <w:rsid w:val="00502991"/>
    <w:rsid w:val="0050363E"/>
    <w:rsid w:val="005039BC"/>
    <w:rsid w:val="005043BB"/>
    <w:rsid w:val="00504A3D"/>
    <w:rsid w:val="00505767"/>
    <w:rsid w:val="005073F0"/>
    <w:rsid w:val="00510A7B"/>
    <w:rsid w:val="00510FF9"/>
    <w:rsid w:val="00511021"/>
    <w:rsid w:val="005111FF"/>
    <w:rsid w:val="00512F6E"/>
    <w:rsid w:val="00513038"/>
    <w:rsid w:val="00514174"/>
    <w:rsid w:val="005147A4"/>
    <w:rsid w:val="005149A7"/>
    <w:rsid w:val="00516088"/>
    <w:rsid w:val="00516B0B"/>
    <w:rsid w:val="005207F4"/>
    <w:rsid w:val="005220EC"/>
    <w:rsid w:val="0052260C"/>
    <w:rsid w:val="00523F95"/>
    <w:rsid w:val="00524D65"/>
    <w:rsid w:val="00525B16"/>
    <w:rsid w:val="0052755C"/>
    <w:rsid w:val="00531387"/>
    <w:rsid w:val="00531529"/>
    <w:rsid w:val="00532C25"/>
    <w:rsid w:val="0053385B"/>
    <w:rsid w:val="00533D04"/>
    <w:rsid w:val="00534804"/>
    <w:rsid w:val="00534BDF"/>
    <w:rsid w:val="00534E2F"/>
    <w:rsid w:val="005354EA"/>
    <w:rsid w:val="00535EC4"/>
    <w:rsid w:val="00535ED9"/>
    <w:rsid w:val="00535EEC"/>
    <w:rsid w:val="0053692B"/>
    <w:rsid w:val="0054015A"/>
    <w:rsid w:val="00541853"/>
    <w:rsid w:val="005426BD"/>
    <w:rsid w:val="00543BDA"/>
    <w:rsid w:val="005441CC"/>
    <w:rsid w:val="00544969"/>
    <w:rsid w:val="00544FD0"/>
    <w:rsid w:val="005479DA"/>
    <w:rsid w:val="00547BCC"/>
    <w:rsid w:val="0055013B"/>
    <w:rsid w:val="005503EA"/>
    <w:rsid w:val="00550E51"/>
    <w:rsid w:val="00551994"/>
    <w:rsid w:val="00551F6F"/>
    <w:rsid w:val="00552DA0"/>
    <w:rsid w:val="00553B34"/>
    <w:rsid w:val="00555044"/>
    <w:rsid w:val="00555080"/>
    <w:rsid w:val="00555773"/>
    <w:rsid w:val="00557931"/>
    <w:rsid w:val="0056004D"/>
    <w:rsid w:val="00561475"/>
    <w:rsid w:val="00561D10"/>
    <w:rsid w:val="00562624"/>
    <w:rsid w:val="00562F4A"/>
    <w:rsid w:val="0056487B"/>
    <w:rsid w:val="00564FB9"/>
    <w:rsid w:val="00573D9E"/>
    <w:rsid w:val="00574E10"/>
    <w:rsid w:val="00575B29"/>
    <w:rsid w:val="00577829"/>
    <w:rsid w:val="005801E3"/>
    <w:rsid w:val="0058120B"/>
    <w:rsid w:val="00581802"/>
    <w:rsid w:val="00582A24"/>
    <w:rsid w:val="005836A8"/>
    <w:rsid w:val="0058409C"/>
    <w:rsid w:val="00584262"/>
    <w:rsid w:val="00586630"/>
    <w:rsid w:val="00587ADD"/>
    <w:rsid w:val="00587CA2"/>
    <w:rsid w:val="00593544"/>
    <w:rsid w:val="00593692"/>
    <w:rsid w:val="00595A07"/>
    <w:rsid w:val="00596160"/>
    <w:rsid w:val="005966E2"/>
    <w:rsid w:val="00597007"/>
    <w:rsid w:val="005A0243"/>
    <w:rsid w:val="005A05E5"/>
    <w:rsid w:val="005A0966"/>
    <w:rsid w:val="005A11B7"/>
    <w:rsid w:val="005A260B"/>
    <w:rsid w:val="005A2DD9"/>
    <w:rsid w:val="005A2E4B"/>
    <w:rsid w:val="005A4A1B"/>
    <w:rsid w:val="005A7830"/>
    <w:rsid w:val="005A794C"/>
    <w:rsid w:val="005A7FCE"/>
    <w:rsid w:val="005B0F3F"/>
    <w:rsid w:val="005B14BB"/>
    <w:rsid w:val="005B1A35"/>
    <w:rsid w:val="005B4903"/>
    <w:rsid w:val="005B4A4E"/>
    <w:rsid w:val="005B51CE"/>
    <w:rsid w:val="005B5885"/>
    <w:rsid w:val="005B5CD7"/>
    <w:rsid w:val="005B6724"/>
    <w:rsid w:val="005B6CF6"/>
    <w:rsid w:val="005B6F3B"/>
    <w:rsid w:val="005B7422"/>
    <w:rsid w:val="005C14F4"/>
    <w:rsid w:val="005C29B8"/>
    <w:rsid w:val="005C3D2C"/>
    <w:rsid w:val="005C4683"/>
    <w:rsid w:val="005C5784"/>
    <w:rsid w:val="005C5F21"/>
    <w:rsid w:val="005C7156"/>
    <w:rsid w:val="005D0166"/>
    <w:rsid w:val="005D0C75"/>
    <w:rsid w:val="005D17DD"/>
    <w:rsid w:val="005D1E63"/>
    <w:rsid w:val="005D33FD"/>
    <w:rsid w:val="005D4171"/>
    <w:rsid w:val="005D63D3"/>
    <w:rsid w:val="005D6A95"/>
    <w:rsid w:val="005D6B2C"/>
    <w:rsid w:val="005D6D9C"/>
    <w:rsid w:val="005E1377"/>
    <w:rsid w:val="005E2335"/>
    <w:rsid w:val="005E3253"/>
    <w:rsid w:val="005E34CA"/>
    <w:rsid w:val="005E3C18"/>
    <w:rsid w:val="005E6318"/>
    <w:rsid w:val="005E6812"/>
    <w:rsid w:val="005E70FF"/>
    <w:rsid w:val="005E7829"/>
    <w:rsid w:val="005E7881"/>
    <w:rsid w:val="005E78E0"/>
    <w:rsid w:val="005F0D9C"/>
    <w:rsid w:val="005F1ED4"/>
    <w:rsid w:val="005F284E"/>
    <w:rsid w:val="005F32DE"/>
    <w:rsid w:val="006015CE"/>
    <w:rsid w:val="00604784"/>
    <w:rsid w:val="006048F0"/>
    <w:rsid w:val="00605900"/>
    <w:rsid w:val="00606419"/>
    <w:rsid w:val="00606F75"/>
    <w:rsid w:val="006072A0"/>
    <w:rsid w:val="00607D29"/>
    <w:rsid w:val="00612952"/>
    <w:rsid w:val="00614801"/>
    <w:rsid w:val="00614819"/>
    <w:rsid w:val="00614CC1"/>
    <w:rsid w:val="00615A9D"/>
    <w:rsid w:val="00615CBF"/>
    <w:rsid w:val="00617387"/>
    <w:rsid w:val="006215B0"/>
    <w:rsid w:val="00621F86"/>
    <w:rsid w:val="00623C5D"/>
    <w:rsid w:val="006252D8"/>
    <w:rsid w:val="006259BC"/>
    <w:rsid w:val="0062636B"/>
    <w:rsid w:val="006312F8"/>
    <w:rsid w:val="00632182"/>
    <w:rsid w:val="00632AE0"/>
    <w:rsid w:val="00633C17"/>
    <w:rsid w:val="00636110"/>
    <w:rsid w:val="00636E3E"/>
    <w:rsid w:val="006379F7"/>
    <w:rsid w:val="00637E4D"/>
    <w:rsid w:val="00640620"/>
    <w:rsid w:val="00641A1F"/>
    <w:rsid w:val="006423F4"/>
    <w:rsid w:val="0064528D"/>
    <w:rsid w:val="006455AB"/>
    <w:rsid w:val="00645904"/>
    <w:rsid w:val="00646A37"/>
    <w:rsid w:val="006510E3"/>
    <w:rsid w:val="006517EF"/>
    <w:rsid w:val="00651ACB"/>
    <w:rsid w:val="00651C47"/>
    <w:rsid w:val="00652AB2"/>
    <w:rsid w:val="00654EC0"/>
    <w:rsid w:val="00654F2F"/>
    <w:rsid w:val="0065525B"/>
    <w:rsid w:val="00655D4F"/>
    <w:rsid w:val="00656FFC"/>
    <w:rsid w:val="00662BB3"/>
    <w:rsid w:val="006640E5"/>
    <w:rsid w:val="006646F1"/>
    <w:rsid w:val="00664929"/>
    <w:rsid w:val="00664F62"/>
    <w:rsid w:val="00665538"/>
    <w:rsid w:val="006655E1"/>
    <w:rsid w:val="0066582C"/>
    <w:rsid w:val="00665ED5"/>
    <w:rsid w:val="006676E4"/>
    <w:rsid w:val="00672060"/>
    <w:rsid w:val="006722AD"/>
    <w:rsid w:val="00672BFD"/>
    <w:rsid w:val="00674AC2"/>
    <w:rsid w:val="00674D11"/>
    <w:rsid w:val="00675B0E"/>
    <w:rsid w:val="006770F4"/>
    <w:rsid w:val="00677A84"/>
    <w:rsid w:val="0068026D"/>
    <w:rsid w:val="00680A27"/>
    <w:rsid w:val="006816A4"/>
    <w:rsid w:val="006819B8"/>
    <w:rsid w:val="00681EC0"/>
    <w:rsid w:val="006840A6"/>
    <w:rsid w:val="006850CD"/>
    <w:rsid w:val="00685AAB"/>
    <w:rsid w:val="00686C48"/>
    <w:rsid w:val="00692D3D"/>
    <w:rsid w:val="00693CE5"/>
    <w:rsid w:val="00693F56"/>
    <w:rsid w:val="0069521B"/>
    <w:rsid w:val="006A07AA"/>
    <w:rsid w:val="006A0995"/>
    <w:rsid w:val="006A1410"/>
    <w:rsid w:val="006A14CB"/>
    <w:rsid w:val="006A25E5"/>
    <w:rsid w:val="006A2B46"/>
    <w:rsid w:val="006A336D"/>
    <w:rsid w:val="006A37B9"/>
    <w:rsid w:val="006A4268"/>
    <w:rsid w:val="006A45E0"/>
    <w:rsid w:val="006B2672"/>
    <w:rsid w:val="006B54BF"/>
    <w:rsid w:val="006B5F44"/>
    <w:rsid w:val="006B5F90"/>
    <w:rsid w:val="006B62E4"/>
    <w:rsid w:val="006B7562"/>
    <w:rsid w:val="006C0298"/>
    <w:rsid w:val="006C1BBA"/>
    <w:rsid w:val="006C2079"/>
    <w:rsid w:val="006C287D"/>
    <w:rsid w:val="006C317D"/>
    <w:rsid w:val="006C4A98"/>
    <w:rsid w:val="006C4B89"/>
    <w:rsid w:val="006C5A11"/>
    <w:rsid w:val="006C5A62"/>
    <w:rsid w:val="006C5D68"/>
    <w:rsid w:val="006C6149"/>
    <w:rsid w:val="006C6976"/>
    <w:rsid w:val="006C6DD0"/>
    <w:rsid w:val="006D04EA"/>
    <w:rsid w:val="006D16C4"/>
    <w:rsid w:val="006D3E96"/>
    <w:rsid w:val="006D4515"/>
    <w:rsid w:val="006D4BB1"/>
    <w:rsid w:val="006D50EF"/>
    <w:rsid w:val="006D6593"/>
    <w:rsid w:val="006D686E"/>
    <w:rsid w:val="006E237D"/>
    <w:rsid w:val="006E32DE"/>
    <w:rsid w:val="006E4CDF"/>
    <w:rsid w:val="006E62BA"/>
    <w:rsid w:val="006F03A8"/>
    <w:rsid w:val="006F126C"/>
    <w:rsid w:val="006F260E"/>
    <w:rsid w:val="006F2ACA"/>
    <w:rsid w:val="006F2ADC"/>
    <w:rsid w:val="006F2BFE"/>
    <w:rsid w:val="006F31E9"/>
    <w:rsid w:val="006F56E5"/>
    <w:rsid w:val="006F5D2A"/>
    <w:rsid w:val="006F6284"/>
    <w:rsid w:val="007002C5"/>
    <w:rsid w:val="007019FE"/>
    <w:rsid w:val="0070348B"/>
    <w:rsid w:val="0070355A"/>
    <w:rsid w:val="00704387"/>
    <w:rsid w:val="00707669"/>
    <w:rsid w:val="00707CAD"/>
    <w:rsid w:val="00710AF4"/>
    <w:rsid w:val="007110A8"/>
    <w:rsid w:val="00711CBA"/>
    <w:rsid w:val="00711FB5"/>
    <w:rsid w:val="00712056"/>
    <w:rsid w:val="00712A01"/>
    <w:rsid w:val="00714F58"/>
    <w:rsid w:val="007169E2"/>
    <w:rsid w:val="00722B7A"/>
    <w:rsid w:val="00722FBF"/>
    <w:rsid w:val="00722FC2"/>
    <w:rsid w:val="00723C54"/>
    <w:rsid w:val="00725949"/>
    <w:rsid w:val="0072675C"/>
    <w:rsid w:val="00726F9E"/>
    <w:rsid w:val="00727FA2"/>
    <w:rsid w:val="00731A7E"/>
    <w:rsid w:val="007322D9"/>
    <w:rsid w:val="00732BC0"/>
    <w:rsid w:val="00732C03"/>
    <w:rsid w:val="00732F4E"/>
    <w:rsid w:val="0073720F"/>
    <w:rsid w:val="00737796"/>
    <w:rsid w:val="0074165C"/>
    <w:rsid w:val="00741ACC"/>
    <w:rsid w:val="00742299"/>
    <w:rsid w:val="00742C35"/>
    <w:rsid w:val="007432CA"/>
    <w:rsid w:val="007439EB"/>
    <w:rsid w:val="00743CB4"/>
    <w:rsid w:val="00743F0A"/>
    <w:rsid w:val="007444E8"/>
    <w:rsid w:val="0074548E"/>
    <w:rsid w:val="00745773"/>
    <w:rsid w:val="00746800"/>
    <w:rsid w:val="007470C4"/>
    <w:rsid w:val="00747CF0"/>
    <w:rsid w:val="007501A8"/>
    <w:rsid w:val="00750EE1"/>
    <w:rsid w:val="007510BA"/>
    <w:rsid w:val="00752B4D"/>
    <w:rsid w:val="00754B91"/>
    <w:rsid w:val="00755402"/>
    <w:rsid w:val="007560E8"/>
    <w:rsid w:val="00756B26"/>
    <w:rsid w:val="00756EDF"/>
    <w:rsid w:val="00765C43"/>
    <w:rsid w:val="00765EFB"/>
    <w:rsid w:val="00766037"/>
    <w:rsid w:val="007663B0"/>
    <w:rsid w:val="0076690E"/>
    <w:rsid w:val="007671CA"/>
    <w:rsid w:val="0076744F"/>
    <w:rsid w:val="00767C61"/>
    <w:rsid w:val="0077008A"/>
    <w:rsid w:val="007717F7"/>
    <w:rsid w:val="00772292"/>
    <w:rsid w:val="00773B81"/>
    <w:rsid w:val="00773C1F"/>
    <w:rsid w:val="00774DA4"/>
    <w:rsid w:val="00774FD8"/>
    <w:rsid w:val="00774FD9"/>
    <w:rsid w:val="00776599"/>
    <w:rsid w:val="0078114B"/>
    <w:rsid w:val="00781DD2"/>
    <w:rsid w:val="007839B4"/>
    <w:rsid w:val="00783ECF"/>
    <w:rsid w:val="0078413A"/>
    <w:rsid w:val="00786945"/>
    <w:rsid w:val="00790A88"/>
    <w:rsid w:val="007959E8"/>
    <w:rsid w:val="00795E9C"/>
    <w:rsid w:val="007A01E2"/>
    <w:rsid w:val="007A0521"/>
    <w:rsid w:val="007A2E12"/>
    <w:rsid w:val="007A3475"/>
    <w:rsid w:val="007A41C8"/>
    <w:rsid w:val="007A54CE"/>
    <w:rsid w:val="007A6FD9"/>
    <w:rsid w:val="007A7FFA"/>
    <w:rsid w:val="007B04EB"/>
    <w:rsid w:val="007B08C1"/>
    <w:rsid w:val="007B0D4F"/>
    <w:rsid w:val="007B2CD6"/>
    <w:rsid w:val="007B528B"/>
    <w:rsid w:val="007B5A3D"/>
    <w:rsid w:val="007B5B95"/>
    <w:rsid w:val="007B66B8"/>
    <w:rsid w:val="007B68EA"/>
    <w:rsid w:val="007B7453"/>
    <w:rsid w:val="007C15A3"/>
    <w:rsid w:val="007C174C"/>
    <w:rsid w:val="007C2D89"/>
    <w:rsid w:val="007C3C32"/>
    <w:rsid w:val="007C4593"/>
    <w:rsid w:val="007C50E3"/>
    <w:rsid w:val="007C5309"/>
    <w:rsid w:val="007C5700"/>
    <w:rsid w:val="007C6069"/>
    <w:rsid w:val="007D06C4"/>
    <w:rsid w:val="007D0E97"/>
    <w:rsid w:val="007D1352"/>
    <w:rsid w:val="007D1BDA"/>
    <w:rsid w:val="007D2508"/>
    <w:rsid w:val="007D28AF"/>
    <w:rsid w:val="007D346A"/>
    <w:rsid w:val="007D453A"/>
    <w:rsid w:val="007D6518"/>
    <w:rsid w:val="007D76BD"/>
    <w:rsid w:val="007E073A"/>
    <w:rsid w:val="007E0BF1"/>
    <w:rsid w:val="007E0D02"/>
    <w:rsid w:val="007E250A"/>
    <w:rsid w:val="007E258B"/>
    <w:rsid w:val="007E3CBB"/>
    <w:rsid w:val="007E5DF4"/>
    <w:rsid w:val="007E62AB"/>
    <w:rsid w:val="007E7103"/>
    <w:rsid w:val="007F0ED8"/>
    <w:rsid w:val="007F0F63"/>
    <w:rsid w:val="007F1712"/>
    <w:rsid w:val="007F36DC"/>
    <w:rsid w:val="007F3748"/>
    <w:rsid w:val="007F64D8"/>
    <w:rsid w:val="007F6B2B"/>
    <w:rsid w:val="007F75CE"/>
    <w:rsid w:val="007F7C95"/>
    <w:rsid w:val="008013A4"/>
    <w:rsid w:val="008013C8"/>
    <w:rsid w:val="008027CE"/>
    <w:rsid w:val="00802F42"/>
    <w:rsid w:val="00804383"/>
    <w:rsid w:val="00804BB7"/>
    <w:rsid w:val="00806C5E"/>
    <w:rsid w:val="00810257"/>
    <w:rsid w:val="008104F5"/>
    <w:rsid w:val="00811072"/>
    <w:rsid w:val="00811369"/>
    <w:rsid w:val="008150D1"/>
    <w:rsid w:val="00815419"/>
    <w:rsid w:val="00815DDD"/>
    <w:rsid w:val="008163C8"/>
    <w:rsid w:val="008164A1"/>
    <w:rsid w:val="00817325"/>
    <w:rsid w:val="008209E6"/>
    <w:rsid w:val="00823303"/>
    <w:rsid w:val="008233B2"/>
    <w:rsid w:val="00823A9F"/>
    <w:rsid w:val="00823C85"/>
    <w:rsid w:val="00825138"/>
    <w:rsid w:val="00826281"/>
    <w:rsid w:val="008269DD"/>
    <w:rsid w:val="00830621"/>
    <w:rsid w:val="00831B75"/>
    <w:rsid w:val="008325ED"/>
    <w:rsid w:val="008326BD"/>
    <w:rsid w:val="0083348C"/>
    <w:rsid w:val="008337AE"/>
    <w:rsid w:val="00834B3F"/>
    <w:rsid w:val="00834BCD"/>
    <w:rsid w:val="00834F13"/>
    <w:rsid w:val="008373D3"/>
    <w:rsid w:val="00840617"/>
    <w:rsid w:val="008425E8"/>
    <w:rsid w:val="00842A47"/>
    <w:rsid w:val="00842D8A"/>
    <w:rsid w:val="00843C13"/>
    <w:rsid w:val="008454F8"/>
    <w:rsid w:val="008500B7"/>
    <w:rsid w:val="00850625"/>
    <w:rsid w:val="008516E7"/>
    <w:rsid w:val="0085173A"/>
    <w:rsid w:val="00851A0A"/>
    <w:rsid w:val="00854343"/>
    <w:rsid w:val="008553F5"/>
    <w:rsid w:val="008568C6"/>
    <w:rsid w:val="00857087"/>
    <w:rsid w:val="00857EC1"/>
    <w:rsid w:val="00860297"/>
    <w:rsid w:val="008603CE"/>
    <w:rsid w:val="008620FC"/>
    <w:rsid w:val="008627A5"/>
    <w:rsid w:val="008635BE"/>
    <w:rsid w:val="00863E05"/>
    <w:rsid w:val="0086431E"/>
    <w:rsid w:val="00864A6B"/>
    <w:rsid w:val="00865ACA"/>
    <w:rsid w:val="00865D28"/>
    <w:rsid w:val="00865F85"/>
    <w:rsid w:val="00866830"/>
    <w:rsid w:val="00867143"/>
    <w:rsid w:val="00867C10"/>
    <w:rsid w:val="00870439"/>
    <w:rsid w:val="0087056F"/>
    <w:rsid w:val="0087062B"/>
    <w:rsid w:val="00870DA1"/>
    <w:rsid w:val="00872210"/>
    <w:rsid w:val="00874B6D"/>
    <w:rsid w:val="008766A7"/>
    <w:rsid w:val="00877F05"/>
    <w:rsid w:val="00881B2A"/>
    <w:rsid w:val="00883F93"/>
    <w:rsid w:val="00884DB3"/>
    <w:rsid w:val="00885A9D"/>
    <w:rsid w:val="008864F6"/>
    <w:rsid w:val="0089049D"/>
    <w:rsid w:val="008907DD"/>
    <w:rsid w:val="008928C9"/>
    <w:rsid w:val="008938DC"/>
    <w:rsid w:val="00893FD1"/>
    <w:rsid w:val="00894836"/>
    <w:rsid w:val="00895172"/>
    <w:rsid w:val="00895680"/>
    <w:rsid w:val="00896D37"/>
    <w:rsid w:val="00896DFF"/>
    <w:rsid w:val="0089762C"/>
    <w:rsid w:val="008A1893"/>
    <w:rsid w:val="008A769A"/>
    <w:rsid w:val="008B0C9C"/>
    <w:rsid w:val="008B166D"/>
    <w:rsid w:val="008B17F4"/>
    <w:rsid w:val="008B1DBC"/>
    <w:rsid w:val="008B2902"/>
    <w:rsid w:val="008B3615"/>
    <w:rsid w:val="008B4AC4"/>
    <w:rsid w:val="008B50C8"/>
    <w:rsid w:val="008B5281"/>
    <w:rsid w:val="008B5803"/>
    <w:rsid w:val="008B7E05"/>
    <w:rsid w:val="008C00AF"/>
    <w:rsid w:val="008C1797"/>
    <w:rsid w:val="008C219C"/>
    <w:rsid w:val="008C21C1"/>
    <w:rsid w:val="008C475E"/>
    <w:rsid w:val="008C4767"/>
    <w:rsid w:val="008C619A"/>
    <w:rsid w:val="008C6C3F"/>
    <w:rsid w:val="008D0CE8"/>
    <w:rsid w:val="008D1D56"/>
    <w:rsid w:val="008D2D1D"/>
    <w:rsid w:val="008D453D"/>
    <w:rsid w:val="008D53AD"/>
    <w:rsid w:val="008D562B"/>
    <w:rsid w:val="008D5733"/>
    <w:rsid w:val="008D5AB4"/>
    <w:rsid w:val="008D622B"/>
    <w:rsid w:val="008D666C"/>
    <w:rsid w:val="008D7B54"/>
    <w:rsid w:val="008E0319"/>
    <w:rsid w:val="008E0C9D"/>
    <w:rsid w:val="008E1648"/>
    <w:rsid w:val="008E1B3E"/>
    <w:rsid w:val="008E1C4B"/>
    <w:rsid w:val="008E204E"/>
    <w:rsid w:val="008E2319"/>
    <w:rsid w:val="008E30B8"/>
    <w:rsid w:val="008E31CB"/>
    <w:rsid w:val="008E4BB6"/>
    <w:rsid w:val="008E5518"/>
    <w:rsid w:val="008E5ABF"/>
    <w:rsid w:val="008E6A0D"/>
    <w:rsid w:val="008E6A84"/>
    <w:rsid w:val="008F0407"/>
    <w:rsid w:val="008F0581"/>
    <w:rsid w:val="008F0CDC"/>
    <w:rsid w:val="008F118B"/>
    <w:rsid w:val="008F17A3"/>
    <w:rsid w:val="008F1ED3"/>
    <w:rsid w:val="008F3503"/>
    <w:rsid w:val="008F4C29"/>
    <w:rsid w:val="008F537C"/>
    <w:rsid w:val="008F58DC"/>
    <w:rsid w:val="008F70BD"/>
    <w:rsid w:val="008F788F"/>
    <w:rsid w:val="008F7EA2"/>
    <w:rsid w:val="009025C6"/>
    <w:rsid w:val="00902722"/>
    <w:rsid w:val="009027BC"/>
    <w:rsid w:val="00903DD3"/>
    <w:rsid w:val="00904AE6"/>
    <w:rsid w:val="009062E6"/>
    <w:rsid w:val="00906872"/>
    <w:rsid w:val="00911AF6"/>
    <w:rsid w:val="00911BE5"/>
    <w:rsid w:val="00913CA9"/>
    <w:rsid w:val="009145AE"/>
    <w:rsid w:val="009146CE"/>
    <w:rsid w:val="00914CA7"/>
    <w:rsid w:val="00915C3E"/>
    <w:rsid w:val="009161A8"/>
    <w:rsid w:val="00916375"/>
    <w:rsid w:val="00916F6F"/>
    <w:rsid w:val="009245F5"/>
    <w:rsid w:val="009249EC"/>
    <w:rsid w:val="00926344"/>
    <w:rsid w:val="009273B3"/>
    <w:rsid w:val="0093006E"/>
    <w:rsid w:val="009305B5"/>
    <w:rsid w:val="00931456"/>
    <w:rsid w:val="00933B79"/>
    <w:rsid w:val="00936CA3"/>
    <w:rsid w:val="00936FA6"/>
    <w:rsid w:val="00937F62"/>
    <w:rsid w:val="009412D8"/>
    <w:rsid w:val="00941FA3"/>
    <w:rsid w:val="009423B4"/>
    <w:rsid w:val="009429D5"/>
    <w:rsid w:val="00942BF1"/>
    <w:rsid w:val="00943FFF"/>
    <w:rsid w:val="00945180"/>
    <w:rsid w:val="00945428"/>
    <w:rsid w:val="0094607B"/>
    <w:rsid w:val="00953604"/>
    <w:rsid w:val="0095496B"/>
    <w:rsid w:val="009549B9"/>
    <w:rsid w:val="009550A5"/>
    <w:rsid w:val="009610DC"/>
    <w:rsid w:val="00961490"/>
    <w:rsid w:val="00961BE7"/>
    <w:rsid w:val="009629EE"/>
    <w:rsid w:val="0096381A"/>
    <w:rsid w:val="00965E04"/>
    <w:rsid w:val="0096618C"/>
    <w:rsid w:val="009674AD"/>
    <w:rsid w:val="00967CFC"/>
    <w:rsid w:val="00970749"/>
    <w:rsid w:val="00970CDC"/>
    <w:rsid w:val="0097104C"/>
    <w:rsid w:val="0097163A"/>
    <w:rsid w:val="00971C7D"/>
    <w:rsid w:val="00972012"/>
    <w:rsid w:val="00972737"/>
    <w:rsid w:val="00972F0F"/>
    <w:rsid w:val="00975191"/>
    <w:rsid w:val="00976C52"/>
    <w:rsid w:val="00977010"/>
    <w:rsid w:val="00977D02"/>
    <w:rsid w:val="009809BB"/>
    <w:rsid w:val="009831EC"/>
    <w:rsid w:val="0098364B"/>
    <w:rsid w:val="00983833"/>
    <w:rsid w:val="009847FF"/>
    <w:rsid w:val="00985C80"/>
    <w:rsid w:val="00986AD7"/>
    <w:rsid w:val="009911AF"/>
    <w:rsid w:val="00991205"/>
    <w:rsid w:val="00991875"/>
    <w:rsid w:val="00991F92"/>
    <w:rsid w:val="00992985"/>
    <w:rsid w:val="00992F18"/>
    <w:rsid w:val="00993349"/>
    <w:rsid w:val="00993889"/>
    <w:rsid w:val="00994782"/>
    <w:rsid w:val="0099551B"/>
    <w:rsid w:val="00995B8E"/>
    <w:rsid w:val="00995CC4"/>
    <w:rsid w:val="00997BF1"/>
    <w:rsid w:val="009A089C"/>
    <w:rsid w:val="009A118E"/>
    <w:rsid w:val="009A21CD"/>
    <w:rsid w:val="009A278C"/>
    <w:rsid w:val="009A2BC2"/>
    <w:rsid w:val="009A2DAA"/>
    <w:rsid w:val="009A3A49"/>
    <w:rsid w:val="009A42C1"/>
    <w:rsid w:val="009A5429"/>
    <w:rsid w:val="009A54FB"/>
    <w:rsid w:val="009A72AD"/>
    <w:rsid w:val="009A7BED"/>
    <w:rsid w:val="009B074E"/>
    <w:rsid w:val="009B09E0"/>
    <w:rsid w:val="009B0BC5"/>
    <w:rsid w:val="009B1247"/>
    <w:rsid w:val="009B4D15"/>
    <w:rsid w:val="009B6029"/>
    <w:rsid w:val="009B6464"/>
    <w:rsid w:val="009B6971"/>
    <w:rsid w:val="009B6F3A"/>
    <w:rsid w:val="009C0014"/>
    <w:rsid w:val="009C262D"/>
    <w:rsid w:val="009C27F1"/>
    <w:rsid w:val="009C3152"/>
    <w:rsid w:val="009C4779"/>
    <w:rsid w:val="009C4CFA"/>
    <w:rsid w:val="009C4E2D"/>
    <w:rsid w:val="009C5070"/>
    <w:rsid w:val="009C7FF8"/>
    <w:rsid w:val="009D112C"/>
    <w:rsid w:val="009D3773"/>
    <w:rsid w:val="009D47FA"/>
    <w:rsid w:val="009D50D2"/>
    <w:rsid w:val="009D6A8D"/>
    <w:rsid w:val="009D6BCA"/>
    <w:rsid w:val="009D72B9"/>
    <w:rsid w:val="009E0F62"/>
    <w:rsid w:val="009E1848"/>
    <w:rsid w:val="009E239D"/>
    <w:rsid w:val="009E2E4E"/>
    <w:rsid w:val="009E3265"/>
    <w:rsid w:val="009E4A58"/>
    <w:rsid w:val="009E56E5"/>
    <w:rsid w:val="009E5A2D"/>
    <w:rsid w:val="009E5AB2"/>
    <w:rsid w:val="009E5DF6"/>
    <w:rsid w:val="009E6219"/>
    <w:rsid w:val="009E75A0"/>
    <w:rsid w:val="009F03B3"/>
    <w:rsid w:val="009F4EB0"/>
    <w:rsid w:val="009F606F"/>
    <w:rsid w:val="009F6DD5"/>
    <w:rsid w:val="00A01757"/>
    <w:rsid w:val="00A028C0"/>
    <w:rsid w:val="00A02BAE"/>
    <w:rsid w:val="00A05349"/>
    <w:rsid w:val="00A05AA6"/>
    <w:rsid w:val="00A06A6B"/>
    <w:rsid w:val="00A07E47"/>
    <w:rsid w:val="00A107EF"/>
    <w:rsid w:val="00A11624"/>
    <w:rsid w:val="00A129D0"/>
    <w:rsid w:val="00A12C33"/>
    <w:rsid w:val="00A130FD"/>
    <w:rsid w:val="00A138BA"/>
    <w:rsid w:val="00A14C8E"/>
    <w:rsid w:val="00A14EC0"/>
    <w:rsid w:val="00A153D9"/>
    <w:rsid w:val="00A155BC"/>
    <w:rsid w:val="00A15F09"/>
    <w:rsid w:val="00A16992"/>
    <w:rsid w:val="00A169B6"/>
    <w:rsid w:val="00A219DE"/>
    <w:rsid w:val="00A21FEF"/>
    <w:rsid w:val="00A2271D"/>
    <w:rsid w:val="00A237D5"/>
    <w:rsid w:val="00A27281"/>
    <w:rsid w:val="00A30EFC"/>
    <w:rsid w:val="00A31984"/>
    <w:rsid w:val="00A31F42"/>
    <w:rsid w:val="00A32D73"/>
    <w:rsid w:val="00A3367B"/>
    <w:rsid w:val="00A34957"/>
    <w:rsid w:val="00A3597D"/>
    <w:rsid w:val="00A37B2A"/>
    <w:rsid w:val="00A4006C"/>
    <w:rsid w:val="00A40091"/>
    <w:rsid w:val="00A4030F"/>
    <w:rsid w:val="00A41C79"/>
    <w:rsid w:val="00A41CB5"/>
    <w:rsid w:val="00A41CC3"/>
    <w:rsid w:val="00A42CDF"/>
    <w:rsid w:val="00A4307B"/>
    <w:rsid w:val="00A438D9"/>
    <w:rsid w:val="00A44417"/>
    <w:rsid w:val="00A4452E"/>
    <w:rsid w:val="00A4472C"/>
    <w:rsid w:val="00A44E69"/>
    <w:rsid w:val="00A4661E"/>
    <w:rsid w:val="00A550EA"/>
    <w:rsid w:val="00A55BD6"/>
    <w:rsid w:val="00A55D50"/>
    <w:rsid w:val="00A57142"/>
    <w:rsid w:val="00A579F9"/>
    <w:rsid w:val="00A60814"/>
    <w:rsid w:val="00A61D48"/>
    <w:rsid w:val="00A62AB6"/>
    <w:rsid w:val="00A64182"/>
    <w:rsid w:val="00A648CD"/>
    <w:rsid w:val="00A6537A"/>
    <w:rsid w:val="00A66475"/>
    <w:rsid w:val="00A67866"/>
    <w:rsid w:val="00A67ECB"/>
    <w:rsid w:val="00A70B07"/>
    <w:rsid w:val="00A723F8"/>
    <w:rsid w:val="00A77CCB"/>
    <w:rsid w:val="00A83993"/>
    <w:rsid w:val="00A83D8D"/>
    <w:rsid w:val="00A83E19"/>
    <w:rsid w:val="00A8446B"/>
    <w:rsid w:val="00A8473F"/>
    <w:rsid w:val="00A858D0"/>
    <w:rsid w:val="00A862D6"/>
    <w:rsid w:val="00A8715E"/>
    <w:rsid w:val="00A872C9"/>
    <w:rsid w:val="00A87553"/>
    <w:rsid w:val="00A87647"/>
    <w:rsid w:val="00A90E52"/>
    <w:rsid w:val="00A9295B"/>
    <w:rsid w:val="00A93075"/>
    <w:rsid w:val="00A93B09"/>
    <w:rsid w:val="00A952D7"/>
    <w:rsid w:val="00A963F7"/>
    <w:rsid w:val="00A96AD8"/>
    <w:rsid w:val="00A97E72"/>
    <w:rsid w:val="00AA052C"/>
    <w:rsid w:val="00AA1E45"/>
    <w:rsid w:val="00AA30E6"/>
    <w:rsid w:val="00AA4251"/>
    <w:rsid w:val="00AA4286"/>
    <w:rsid w:val="00AA456B"/>
    <w:rsid w:val="00AA57F5"/>
    <w:rsid w:val="00AA5B6A"/>
    <w:rsid w:val="00AA5CAA"/>
    <w:rsid w:val="00AA672E"/>
    <w:rsid w:val="00AA6C3B"/>
    <w:rsid w:val="00AA6EC9"/>
    <w:rsid w:val="00AB36B0"/>
    <w:rsid w:val="00AB61F4"/>
    <w:rsid w:val="00AB6309"/>
    <w:rsid w:val="00AB6C5F"/>
    <w:rsid w:val="00AB7129"/>
    <w:rsid w:val="00AC01C5"/>
    <w:rsid w:val="00AC1562"/>
    <w:rsid w:val="00AC27A6"/>
    <w:rsid w:val="00AC30F7"/>
    <w:rsid w:val="00AC3A5A"/>
    <w:rsid w:val="00AC4D95"/>
    <w:rsid w:val="00AC4DFA"/>
    <w:rsid w:val="00AC5DF4"/>
    <w:rsid w:val="00AD0AEF"/>
    <w:rsid w:val="00AD11B7"/>
    <w:rsid w:val="00AD1203"/>
    <w:rsid w:val="00AD1A94"/>
    <w:rsid w:val="00AD1C05"/>
    <w:rsid w:val="00AD26FB"/>
    <w:rsid w:val="00AD3E76"/>
    <w:rsid w:val="00AD4126"/>
    <w:rsid w:val="00AD421C"/>
    <w:rsid w:val="00AD44FA"/>
    <w:rsid w:val="00AD4CFB"/>
    <w:rsid w:val="00AD5017"/>
    <w:rsid w:val="00AD569F"/>
    <w:rsid w:val="00AD5D89"/>
    <w:rsid w:val="00AE06FD"/>
    <w:rsid w:val="00AE070A"/>
    <w:rsid w:val="00AE1011"/>
    <w:rsid w:val="00AE101C"/>
    <w:rsid w:val="00AE232F"/>
    <w:rsid w:val="00AE3E15"/>
    <w:rsid w:val="00AE5125"/>
    <w:rsid w:val="00AE5EB4"/>
    <w:rsid w:val="00AE7671"/>
    <w:rsid w:val="00AE7C33"/>
    <w:rsid w:val="00AF0C18"/>
    <w:rsid w:val="00AF137A"/>
    <w:rsid w:val="00AF1C43"/>
    <w:rsid w:val="00AF3DE6"/>
    <w:rsid w:val="00AF47C5"/>
    <w:rsid w:val="00AF5398"/>
    <w:rsid w:val="00AF68E7"/>
    <w:rsid w:val="00AF7867"/>
    <w:rsid w:val="00B049AF"/>
    <w:rsid w:val="00B05D33"/>
    <w:rsid w:val="00B066B6"/>
    <w:rsid w:val="00B07242"/>
    <w:rsid w:val="00B07866"/>
    <w:rsid w:val="00B10534"/>
    <w:rsid w:val="00B113DB"/>
    <w:rsid w:val="00B11D8A"/>
    <w:rsid w:val="00B12981"/>
    <w:rsid w:val="00B147DD"/>
    <w:rsid w:val="00B156FD"/>
    <w:rsid w:val="00B1624F"/>
    <w:rsid w:val="00B20771"/>
    <w:rsid w:val="00B21F61"/>
    <w:rsid w:val="00B25C1B"/>
    <w:rsid w:val="00B261F1"/>
    <w:rsid w:val="00B265BC"/>
    <w:rsid w:val="00B309AD"/>
    <w:rsid w:val="00B31FB1"/>
    <w:rsid w:val="00B33952"/>
    <w:rsid w:val="00B33C5E"/>
    <w:rsid w:val="00B33F9F"/>
    <w:rsid w:val="00B342F4"/>
    <w:rsid w:val="00B34369"/>
    <w:rsid w:val="00B344BA"/>
    <w:rsid w:val="00B34CBF"/>
    <w:rsid w:val="00B34DC2"/>
    <w:rsid w:val="00B378E5"/>
    <w:rsid w:val="00B40B47"/>
    <w:rsid w:val="00B43178"/>
    <w:rsid w:val="00B4346D"/>
    <w:rsid w:val="00B440F4"/>
    <w:rsid w:val="00B44432"/>
    <w:rsid w:val="00B447A5"/>
    <w:rsid w:val="00B454A8"/>
    <w:rsid w:val="00B4654C"/>
    <w:rsid w:val="00B47293"/>
    <w:rsid w:val="00B50E50"/>
    <w:rsid w:val="00B51C16"/>
    <w:rsid w:val="00B52120"/>
    <w:rsid w:val="00B535F7"/>
    <w:rsid w:val="00B5388C"/>
    <w:rsid w:val="00B54ABC"/>
    <w:rsid w:val="00B56FBE"/>
    <w:rsid w:val="00B62B58"/>
    <w:rsid w:val="00B63C5E"/>
    <w:rsid w:val="00B65149"/>
    <w:rsid w:val="00B66567"/>
    <w:rsid w:val="00B66F52"/>
    <w:rsid w:val="00B66FE5"/>
    <w:rsid w:val="00B72880"/>
    <w:rsid w:val="00B731D8"/>
    <w:rsid w:val="00B758BF"/>
    <w:rsid w:val="00B766CE"/>
    <w:rsid w:val="00B775E2"/>
    <w:rsid w:val="00B7769E"/>
    <w:rsid w:val="00B8051E"/>
    <w:rsid w:val="00B827A6"/>
    <w:rsid w:val="00B830EA"/>
    <w:rsid w:val="00B831CE"/>
    <w:rsid w:val="00B86677"/>
    <w:rsid w:val="00B87131"/>
    <w:rsid w:val="00B90B6B"/>
    <w:rsid w:val="00B92897"/>
    <w:rsid w:val="00B939B1"/>
    <w:rsid w:val="00B96D40"/>
    <w:rsid w:val="00B97386"/>
    <w:rsid w:val="00B978DB"/>
    <w:rsid w:val="00B97EEA"/>
    <w:rsid w:val="00BA07D9"/>
    <w:rsid w:val="00BA11BA"/>
    <w:rsid w:val="00BA1987"/>
    <w:rsid w:val="00BA263B"/>
    <w:rsid w:val="00BA42B2"/>
    <w:rsid w:val="00BA58D4"/>
    <w:rsid w:val="00BA5B9E"/>
    <w:rsid w:val="00BA5C7B"/>
    <w:rsid w:val="00BA7C9A"/>
    <w:rsid w:val="00BB08FC"/>
    <w:rsid w:val="00BB4A84"/>
    <w:rsid w:val="00BB50C3"/>
    <w:rsid w:val="00BB5F8F"/>
    <w:rsid w:val="00BB657A"/>
    <w:rsid w:val="00BC181F"/>
    <w:rsid w:val="00BC1A4E"/>
    <w:rsid w:val="00BC1BE2"/>
    <w:rsid w:val="00BC3E8A"/>
    <w:rsid w:val="00BC5DC7"/>
    <w:rsid w:val="00BC6B41"/>
    <w:rsid w:val="00BC6B8B"/>
    <w:rsid w:val="00BC6F16"/>
    <w:rsid w:val="00BC73D8"/>
    <w:rsid w:val="00BD341F"/>
    <w:rsid w:val="00BD52D7"/>
    <w:rsid w:val="00BD5AD2"/>
    <w:rsid w:val="00BD6176"/>
    <w:rsid w:val="00BD7093"/>
    <w:rsid w:val="00BE22F3"/>
    <w:rsid w:val="00BE5B52"/>
    <w:rsid w:val="00BE6E09"/>
    <w:rsid w:val="00BE7B8D"/>
    <w:rsid w:val="00BF0993"/>
    <w:rsid w:val="00BF10A9"/>
    <w:rsid w:val="00BF1703"/>
    <w:rsid w:val="00BF231C"/>
    <w:rsid w:val="00BF32A4"/>
    <w:rsid w:val="00BF335F"/>
    <w:rsid w:val="00BF51E5"/>
    <w:rsid w:val="00BF5361"/>
    <w:rsid w:val="00BF74A6"/>
    <w:rsid w:val="00BF7718"/>
    <w:rsid w:val="00BF7F44"/>
    <w:rsid w:val="00C013AD"/>
    <w:rsid w:val="00C020FB"/>
    <w:rsid w:val="00C03E3D"/>
    <w:rsid w:val="00C04904"/>
    <w:rsid w:val="00C056B3"/>
    <w:rsid w:val="00C06AEC"/>
    <w:rsid w:val="00C07941"/>
    <w:rsid w:val="00C103E5"/>
    <w:rsid w:val="00C11EBD"/>
    <w:rsid w:val="00C1254F"/>
    <w:rsid w:val="00C13319"/>
    <w:rsid w:val="00C13A38"/>
    <w:rsid w:val="00C13EE9"/>
    <w:rsid w:val="00C157F1"/>
    <w:rsid w:val="00C17A4E"/>
    <w:rsid w:val="00C21540"/>
    <w:rsid w:val="00C21906"/>
    <w:rsid w:val="00C21BFA"/>
    <w:rsid w:val="00C22280"/>
    <w:rsid w:val="00C236AD"/>
    <w:rsid w:val="00C2414F"/>
    <w:rsid w:val="00C24952"/>
    <w:rsid w:val="00C24C8D"/>
    <w:rsid w:val="00C25FE2"/>
    <w:rsid w:val="00C260F4"/>
    <w:rsid w:val="00C26B53"/>
    <w:rsid w:val="00C279B2"/>
    <w:rsid w:val="00C31A03"/>
    <w:rsid w:val="00C32C01"/>
    <w:rsid w:val="00C33E50"/>
    <w:rsid w:val="00C33E5F"/>
    <w:rsid w:val="00C34C20"/>
    <w:rsid w:val="00C350A5"/>
    <w:rsid w:val="00C35A3E"/>
    <w:rsid w:val="00C3659F"/>
    <w:rsid w:val="00C42130"/>
    <w:rsid w:val="00C423A4"/>
    <w:rsid w:val="00C44BF5"/>
    <w:rsid w:val="00C462EB"/>
    <w:rsid w:val="00C463A7"/>
    <w:rsid w:val="00C46D8D"/>
    <w:rsid w:val="00C521D6"/>
    <w:rsid w:val="00C529F8"/>
    <w:rsid w:val="00C54149"/>
    <w:rsid w:val="00C55232"/>
    <w:rsid w:val="00C553A4"/>
    <w:rsid w:val="00C55A06"/>
    <w:rsid w:val="00C55D03"/>
    <w:rsid w:val="00C55FA9"/>
    <w:rsid w:val="00C601BC"/>
    <w:rsid w:val="00C6068B"/>
    <w:rsid w:val="00C60A00"/>
    <w:rsid w:val="00C60A47"/>
    <w:rsid w:val="00C60E65"/>
    <w:rsid w:val="00C613CC"/>
    <w:rsid w:val="00C62441"/>
    <w:rsid w:val="00C6329F"/>
    <w:rsid w:val="00C63340"/>
    <w:rsid w:val="00C63CE6"/>
    <w:rsid w:val="00C643F9"/>
    <w:rsid w:val="00C64E95"/>
    <w:rsid w:val="00C67652"/>
    <w:rsid w:val="00C67A16"/>
    <w:rsid w:val="00C70C2A"/>
    <w:rsid w:val="00C712CF"/>
    <w:rsid w:val="00C71372"/>
    <w:rsid w:val="00C72410"/>
    <w:rsid w:val="00C72413"/>
    <w:rsid w:val="00C7287F"/>
    <w:rsid w:val="00C738EA"/>
    <w:rsid w:val="00C75254"/>
    <w:rsid w:val="00C80CB8"/>
    <w:rsid w:val="00C819F8"/>
    <w:rsid w:val="00C8248C"/>
    <w:rsid w:val="00C84E33"/>
    <w:rsid w:val="00C85B67"/>
    <w:rsid w:val="00C86D6F"/>
    <w:rsid w:val="00C87205"/>
    <w:rsid w:val="00C905FC"/>
    <w:rsid w:val="00C90725"/>
    <w:rsid w:val="00C9083F"/>
    <w:rsid w:val="00C92552"/>
    <w:rsid w:val="00C92D03"/>
    <w:rsid w:val="00C9319C"/>
    <w:rsid w:val="00C9435D"/>
    <w:rsid w:val="00C96741"/>
    <w:rsid w:val="00C96C5A"/>
    <w:rsid w:val="00CA2D1B"/>
    <w:rsid w:val="00CA34AE"/>
    <w:rsid w:val="00CA5DCF"/>
    <w:rsid w:val="00CA662A"/>
    <w:rsid w:val="00CA669D"/>
    <w:rsid w:val="00CA7556"/>
    <w:rsid w:val="00CA7AFD"/>
    <w:rsid w:val="00CA7C3C"/>
    <w:rsid w:val="00CB000E"/>
    <w:rsid w:val="00CB0189"/>
    <w:rsid w:val="00CB0BA2"/>
    <w:rsid w:val="00CB14A9"/>
    <w:rsid w:val="00CB1A42"/>
    <w:rsid w:val="00CB1B0C"/>
    <w:rsid w:val="00CB2C0B"/>
    <w:rsid w:val="00CB517D"/>
    <w:rsid w:val="00CC038D"/>
    <w:rsid w:val="00CC350F"/>
    <w:rsid w:val="00CC39FF"/>
    <w:rsid w:val="00CC3C2F"/>
    <w:rsid w:val="00CC4AC8"/>
    <w:rsid w:val="00CC5233"/>
    <w:rsid w:val="00CC599B"/>
    <w:rsid w:val="00CC5DE6"/>
    <w:rsid w:val="00CC6E4E"/>
    <w:rsid w:val="00CC6FE8"/>
    <w:rsid w:val="00CC7202"/>
    <w:rsid w:val="00CC7ECC"/>
    <w:rsid w:val="00CD23A6"/>
    <w:rsid w:val="00CD2808"/>
    <w:rsid w:val="00CD28BF"/>
    <w:rsid w:val="00CD2A74"/>
    <w:rsid w:val="00CD4092"/>
    <w:rsid w:val="00CD491C"/>
    <w:rsid w:val="00CD4A20"/>
    <w:rsid w:val="00CD50A1"/>
    <w:rsid w:val="00CD519E"/>
    <w:rsid w:val="00CD5B20"/>
    <w:rsid w:val="00CD5EEF"/>
    <w:rsid w:val="00CE0C4F"/>
    <w:rsid w:val="00CE1752"/>
    <w:rsid w:val="00CE30EA"/>
    <w:rsid w:val="00CE4DAE"/>
    <w:rsid w:val="00CE51CB"/>
    <w:rsid w:val="00CF048A"/>
    <w:rsid w:val="00CF1526"/>
    <w:rsid w:val="00CF155A"/>
    <w:rsid w:val="00CF2947"/>
    <w:rsid w:val="00CF4E76"/>
    <w:rsid w:val="00CF590C"/>
    <w:rsid w:val="00CF686F"/>
    <w:rsid w:val="00CF6E60"/>
    <w:rsid w:val="00CF7BCA"/>
    <w:rsid w:val="00D008FD"/>
    <w:rsid w:val="00D0321C"/>
    <w:rsid w:val="00D0335F"/>
    <w:rsid w:val="00D035EC"/>
    <w:rsid w:val="00D06AB1"/>
    <w:rsid w:val="00D07122"/>
    <w:rsid w:val="00D072ED"/>
    <w:rsid w:val="00D07A16"/>
    <w:rsid w:val="00D1067E"/>
    <w:rsid w:val="00D10F50"/>
    <w:rsid w:val="00D11272"/>
    <w:rsid w:val="00D114B3"/>
    <w:rsid w:val="00D126F5"/>
    <w:rsid w:val="00D1283A"/>
    <w:rsid w:val="00D13E8C"/>
    <w:rsid w:val="00D1489E"/>
    <w:rsid w:val="00D14AF3"/>
    <w:rsid w:val="00D17711"/>
    <w:rsid w:val="00D20737"/>
    <w:rsid w:val="00D21E81"/>
    <w:rsid w:val="00D223DE"/>
    <w:rsid w:val="00D237EC"/>
    <w:rsid w:val="00D25E37"/>
    <w:rsid w:val="00D2648A"/>
    <w:rsid w:val="00D2661A"/>
    <w:rsid w:val="00D27582"/>
    <w:rsid w:val="00D30FBD"/>
    <w:rsid w:val="00D3147F"/>
    <w:rsid w:val="00D32719"/>
    <w:rsid w:val="00D33333"/>
    <w:rsid w:val="00D335BA"/>
    <w:rsid w:val="00D3397E"/>
    <w:rsid w:val="00D34CB7"/>
    <w:rsid w:val="00D352A2"/>
    <w:rsid w:val="00D35D09"/>
    <w:rsid w:val="00D3632F"/>
    <w:rsid w:val="00D37D8D"/>
    <w:rsid w:val="00D405AC"/>
    <w:rsid w:val="00D4162B"/>
    <w:rsid w:val="00D41FB0"/>
    <w:rsid w:val="00D426C0"/>
    <w:rsid w:val="00D43774"/>
    <w:rsid w:val="00D4514F"/>
    <w:rsid w:val="00D451E2"/>
    <w:rsid w:val="00D45E89"/>
    <w:rsid w:val="00D45E8D"/>
    <w:rsid w:val="00D466AE"/>
    <w:rsid w:val="00D46847"/>
    <w:rsid w:val="00D46C4F"/>
    <w:rsid w:val="00D4734F"/>
    <w:rsid w:val="00D507F4"/>
    <w:rsid w:val="00D50DED"/>
    <w:rsid w:val="00D51BF3"/>
    <w:rsid w:val="00D53E35"/>
    <w:rsid w:val="00D54B98"/>
    <w:rsid w:val="00D56611"/>
    <w:rsid w:val="00D56D85"/>
    <w:rsid w:val="00D612CF"/>
    <w:rsid w:val="00D627C6"/>
    <w:rsid w:val="00D6408C"/>
    <w:rsid w:val="00D65C0F"/>
    <w:rsid w:val="00D661FD"/>
    <w:rsid w:val="00D66846"/>
    <w:rsid w:val="00D675FB"/>
    <w:rsid w:val="00D71F25"/>
    <w:rsid w:val="00D7444A"/>
    <w:rsid w:val="00D77031"/>
    <w:rsid w:val="00D801E7"/>
    <w:rsid w:val="00D805D5"/>
    <w:rsid w:val="00D81136"/>
    <w:rsid w:val="00D82EBB"/>
    <w:rsid w:val="00D84941"/>
    <w:rsid w:val="00D84FA1"/>
    <w:rsid w:val="00D851F0"/>
    <w:rsid w:val="00D85BA7"/>
    <w:rsid w:val="00D86DB7"/>
    <w:rsid w:val="00D9060C"/>
    <w:rsid w:val="00D9222A"/>
    <w:rsid w:val="00D926D0"/>
    <w:rsid w:val="00D93030"/>
    <w:rsid w:val="00D950E1"/>
    <w:rsid w:val="00D952A6"/>
    <w:rsid w:val="00D96B88"/>
    <w:rsid w:val="00D97F99"/>
    <w:rsid w:val="00DA1042"/>
    <w:rsid w:val="00DA1E08"/>
    <w:rsid w:val="00DA24F8"/>
    <w:rsid w:val="00DA28E8"/>
    <w:rsid w:val="00DA38D3"/>
    <w:rsid w:val="00DA3932"/>
    <w:rsid w:val="00DA3AFC"/>
    <w:rsid w:val="00DA64F8"/>
    <w:rsid w:val="00DA6C15"/>
    <w:rsid w:val="00DB25B0"/>
    <w:rsid w:val="00DB38EE"/>
    <w:rsid w:val="00DB498B"/>
    <w:rsid w:val="00DB4F6C"/>
    <w:rsid w:val="00DB66CA"/>
    <w:rsid w:val="00DB6BCA"/>
    <w:rsid w:val="00DB7113"/>
    <w:rsid w:val="00DC0321"/>
    <w:rsid w:val="00DC3067"/>
    <w:rsid w:val="00DC370B"/>
    <w:rsid w:val="00DC4E21"/>
    <w:rsid w:val="00DC5041"/>
    <w:rsid w:val="00DC5B90"/>
    <w:rsid w:val="00DC6C32"/>
    <w:rsid w:val="00DD00FF"/>
    <w:rsid w:val="00DD0619"/>
    <w:rsid w:val="00DD07FB"/>
    <w:rsid w:val="00DD138D"/>
    <w:rsid w:val="00DD25C6"/>
    <w:rsid w:val="00DD4A42"/>
    <w:rsid w:val="00DD4CB6"/>
    <w:rsid w:val="00DD4FE5"/>
    <w:rsid w:val="00DD54B0"/>
    <w:rsid w:val="00DD57EE"/>
    <w:rsid w:val="00DD6BCC"/>
    <w:rsid w:val="00DE0A4B"/>
    <w:rsid w:val="00DE2410"/>
    <w:rsid w:val="00DE2939"/>
    <w:rsid w:val="00DE4103"/>
    <w:rsid w:val="00DE581A"/>
    <w:rsid w:val="00DE6E81"/>
    <w:rsid w:val="00DE703F"/>
    <w:rsid w:val="00DE7595"/>
    <w:rsid w:val="00DE7827"/>
    <w:rsid w:val="00DF047C"/>
    <w:rsid w:val="00DF11CF"/>
    <w:rsid w:val="00DF12C9"/>
    <w:rsid w:val="00DF1521"/>
    <w:rsid w:val="00DF1961"/>
    <w:rsid w:val="00DF44DE"/>
    <w:rsid w:val="00DF4A10"/>
    <w:rsid w:val="00DF57A8"/>
    <w:rsid w:val="00E00B1E"/>
    <w:rsid w:val="00E01138"/>
    <w:rsid w:val="00E01392"/>
    <w:rsid w:val="00E02D6F"/>
    <w:rsid w:val="00E02DFB"/>
    <w:rsid w:val="00E030F9"/>
    <w:rsid w:val="00E0311A"/>
    <w:rsid w:val="00E03138"/>
    <w:rsid w:val="00E03F31"/>
    <w:rsid w:val="00E04085"/>
    <w:rsid w:val="00E048B1"/>
    <w:rsid w:val="00E059A3"/>
    <w:rsid w:val="00E06404"/>
    <w:rsid w:val="00E10057"/>
    <w:rsid w:val="00E11A85"/>
    <w:rsid w:val="00E12495"/>
    <w:rsid w:val="00E14B8B"/>
    <w:rsid w:val="00E157D9"/>
    <w:rsid w:val="00E15CCD"/>
    <w:rsid w:val="00E15D9E"/>
    <w:rsid w:val="00E202EF"/>
    <w:rsid w:val="00E210B5"/>
    <w:rsid w:val="00E2552F"/>
    <w:rsid w:val="00E3137A"/>
    <w:rsid w:val="00E32169"/>
    <w:rsid w:val="00E32213"/>
    <w:rsid w:val="00E32CCF"/>
    <w:rsid w:val="00E33542"/>
    <w:rsid w:val="00E348FF"/>
    <w:rsid w:val="00E34A98"/>
    <w:rsid w:val="00E35173"/>
    <w:rsid w:val="00E35D1E"/>
    <w:rsid w:val="00E364F9"/>
    <w:rsid w:val="00E365FA"/>
    <w:rsid w:val="00E36789"/>
    <w:rsid w:val="00E42762"/>
    <w:rsid w:val="00E434D4"/>
    <w:rsid w:val="00E44A83"/>
    <w:rsid w:val="00E471CB"/>
    <w:rsid w:val="00E47E74"/>
    <w:rsid w:val="00E502C1"/>
    <w:rsid w:val="00E502DD"/>
    <w:rsid w:val="00E50D3A"/>
    <w:rsid w:val="00E51387"/>
    <w:rsid w:val="00E51E68"/>
    <w:rsid w:val="00E52EFD"/>
    <w:rsid w:val="00E53389"/>
    <w:rsid w:val="00E5408A"/>
    <w:rsid w:val="00E56800"/>
    <w:rsid w:val="00E60B4B"/>
    <w:rsid w:val="00E62B6E"/>
    <w:rsid w:val="00E62FF9"/>
    <w:rsid w:val="00E635D6"/>
    <w:rsid w:val="00E636D2"/>
    <w:rsid w:val="00E639BC"/>
    <w:rsid w:val="00E644D4"/>
    <w:rsid w:val="00E6529D"/>
    <w:rsid w:val="00E664CC"/>
    <w:rsid w:val="00E70388"/>
    <w:rsid w:val="00E70B15"/>
    <w:rsid w:val="00E70F92"/>
    <w:rsid w:val="00E711F1"/>
    <w:rsid w:val="00E7289D"/>
    <w:rsid w:val="00E74C54"/>
    <w:rsid w:val="00E76F50"/>
    <w:rsid w:val="00E77A03"/>
    <w:rsid w:val="00E822E8"/>
    <w:rsid w:val="00E82554"/>
    <w:rsid w:val="00E82606"/>
    <w:rsid w:val="00E82951"/>
    <w:rsid w:val="00E846C8"/>
    <w:rsid w:val="00E84957"/>
    <w:rsid w:val="00E84A55"/>
    <w:rsid w:val="00E85BFF"/>
    <w:rsid w:val="00E86501"/>
    <w:rsid w:val="00E90391"/>
    <w:rsid w:val="00E906C2"/>
    <w:rsid w:val="00E9070B"/>
    <w:rsid w:val="00E91253"/>
    <w:rsid w:val="00E9311F"/>
    <w:rsid w:val="00E934D1"/>
    <w:rsid w:val="00E93953"/>
    <w:rsid w:val="00E94395"/>
    <w:rsid w:val="00E94AF0"/>
    <w:rsid w:val="00E95B7F"/>
    <w:rsid w:val="00E95D13"/>
    <w:rsid w:val="00E95DD3"/>
    <w:rsid w:val="00E969D5"/>
    <w:rsid w:val="00E97DB4"/>
    <w:rsid w:val="00EA0DE8"/>
    <w:rsid w:val="00EA0EAE"/>
    <w:rsid w:val="00EA58D1"/>
    <w:rsid w:val="00EA61BC"/>
    <w:rsid w:val="00EA681A"/>
    <w:rsid w:val="00EA735B"/>
    <w:rsid w:val="00EB1E69"/>
    <w:rsid w:val="00EB2086"/>
    <w:rsid w:val="00EB24D8"/>
    <w:rsid w:val="00EB3FB3"/>
    <w:rsid w:val="00EB475C"/>
    <w:rsid w:val="00EB5EDF"/>
    <w:rsid w:val="00EB60FE"/>
    <w:rsid w:val="00EB74DB"/>
    <w:rsid w:val="00EC5359"/>
    <w:rsid w:val="00EC562A"/>
    <w:rsid w:val="00EC708E"/>
    <w:rsid w:val="00EC75B8"/>
    <w:rsid w:val="00ED0130"/>
    <w:rsid w:val="00ED0427"/>
    <w:rsid w:val="00ED067A"/>
    <w:rsid w:val="00ED07A9"/>
    <w:rsid w:val="00ED2B50"/>
    <w:rsid w:val="00ED496A"/>
    <w:rsid w:val="00EE0350"/>
    <w:rsid w:val="00EE0719"/>
    <w:rsid w:val="00EE0E80"/>
    <w:rsid w:val="00EE3AA4"/>
    <w:rsid w:val="00EE613F"/>
    <w:rsid w:val="00EE62F3"/>
    <w:rsid w:val="00EE7083"/>
    <w:rsid w:val="00EE7295"/>
    <w:rsid w:val="00EE7869"/>
    <w:rsid w:val="00EF054A"/>
    <w:rsid w:val="00EF2BAA"/>
    <w:rsid w:val="00EF3235"/>
    <w:rsid w:val="00EF6D1C"/>
    <w:rsid w:val="00EF7E72"/>
    <w:rsid w:val="00F01542"/>
    <w:rsid w:val="00F029C0"/>
    <w:rsid w:val="00F06D37"/>
    <w:rsid w:val="00F07B9D"/>
    <w:rsid w:val="00F10926"/>
    <w:rsid w:val="00F11213"/>
    <w:rsid w:val="00F11586"/>
    <w:rsid w:val="00F1183B"/>
    <w:rsid w:val="00F11C9F"/>
    <w:rsid w:val="00F11E29"/>
    <w:rsid w:val="00F12263"/>
    <w:rsid w:val="00F13830"/>
    <w:rsid w:val="00F1409D"/>
    <w:rsid w:val="00F14214"/>
    <w:rsid w:val="00F15062"/>
    <w:rsid w:val="00F157A9"/>
    <w:rsid w:val="00F15979"/>
    <w:rsid w:val="00F16D05"/>
    <w:rsid w:val="00F22630"/>
    <w:rsid w:val="00F2482F"/>
    <w:rsid w:val="00F25BB6"/>
    <w:rsid w:val="00F25C1B"/>
    <w:rsid w:val="00F26B7E"/>
    <w:rsid w:val="00F27A3B"/>
    <w:rsid w:val="00F31772"/>
    <w:rsid w:val="00F33817"/>
    <w:rsid w:val="00F3447F"/>
    <w:rsid w:val="00F4092D"/>
    <w:rsid w:val="00F416E4"/>
    <w:rsid w:val="00F420D5"/>
    <w:rsid w:val="00F451EA"/>
    <w:rsid w:val="00F45447"/>
    <w:rsid w:val="00F456C6"/>
    <w:rsid w:val="00F4577B"/>
    <w:rsid w:val="00F46496"/>
    <w:rsid w:val="00F474D0"/>
    <w:rsid w:val="00F50179"/>
    <w:rsid w:val="00F50935"/>
    <w:rsid w:val="00F52D34"/>
    <w:rsid w:val="00F54B18"/>
    <w:rsid w:val="00F56511"/>
    <w:rsid w:val="00F6145C"/>
    <w:rsid w:val="00F6194E"/>
    <w:rsid w:val="00F61C54"/>
    <w:rsid w:val="00F623AC"/>
    <w:rsid w:val="00F6412A"/>
    <w:rsid w:val="00F65893"/>
    <w:rsid w:val="00F661E9"/>
    <w:rsid w:val="00F66A4A"/>
    <w:rsid w:val="00F71E22"/>
    <w:rsid w:val="00F72142"/>
    <w:rsid w:val="00F72AE7"/>
    <w:rsid w:val="00F74ACE"/>
    <w:rsid w:val="00F74ADE"/>
    <w:rsid w:val="00F7501C"/>
    <w:rsid w:val="00F75174"/>
    <w:rsid w:val="00F77ABE"/>
    <w:rsid w:val="00F77D98"/>
    <w:rsid w:val="00F802ED"/>
    <w:rsid w:val="00F82632"/>
    <w:rsid w:val="00F833BA"/>
    <w:rsid w:val="00F84DC2"/>
    <w:rsid w:val="00F84FD0"/>
    <w:rsid w:val="00F859A8"/>
    <w:rsid w:val="00F870D3"/>
    <w:rsid w:val="00F9108B"/>
    <w:rsid w:val="00F91349"/>
    <w:rsid w:val="00F92CA1"/>
    <w:rsid w:val="00F92E17"/>
    <w:rsid w:val="00F93A8A"/>
    <w:rsid w:val="00F942DC"/>
    <w:rsid w:val="00F95248"/>
    <w:rsid w:val="00F956A9"/>
    <w:rsid w:val="00F963ED"/>
    <w:rsid w:val="00F966CF"/>
    <w:rsid w:val="00F96CAE"/>
    <w:rsid w:val="00F97C99"/>
    <w:rsid w:val="00FA0D30"/>
    <w:rsid w:val="00FA6600"/>
    <w:rsid w:val="00FA662D"/>
    <w:rsid w:val="00FA6730"/>
    <w:rsid w:val="00FA6B85"/>
    <w:rsid w:val="00FA73B1"/>
    <w:rsid w:val="00FB06DB"/>
    <w:rsid w:val="00FB0CB9"/>
    <w:rsid w:val="00FB0FF2"/>
    <w:rsid w:val="00FB45F1"/>
    <w:rsid w:val="00FB4759"/>
    <w:rsid w:val="00FB49BD"/>
    <w:rsid w:val="00FB4A72"/>
    <w:rsid w:val="00FB52F9"/>
    <w:rsid w:val="00FB54E8"/>
    <w:rsid w:val="00FB7054"/>
    <w:rsid w:val="00FB7240"/>
    <w:rsid w:val="00FC17B7"/>
    <w:rsid w:val="00FC2CB7"/>
    <w:rsid w:val="00FC3BAC"/>
    <w:rsid w:val="00FC4090"/>
    <w:rsid w:val="00FC55B4"/>
    <w:rsid w:val="00FC59AA"/>
    <w:rsid w:val="00FD00E6"/>
    <w:rsid w:val="00FD09A1"/>
    <w:rsid w:val="00FD103A"/>
    <w:rsid w:val="00FD1220"/>
    <w:rsid w:val="00FD2A7C"/>
    <w:rsid w:val="00FD59EB"/>
    <w:rsid w:val="00FD7299"/>
    <w:rsid w:val="00FE14B0"/>
    <w:rsid w:val="00FE174B"/>
    <w:rsid w:val="00FE1FBE"/>
    <w:rsid w:val="00FE33FA"/>
    <w:rsid w:val="00FE3901"/>
    <w:rsid w:val="00FE39D3"/>
    <w:rsid w:val="00FE3B8B"/>
    <w:rsid w:val="00FE4BCE"/>
    <w:rsid w:val="00FE54AE"/>
    <w:rsid w:val="00FE576A"/>
    <w:rsid w:val="00FE65CA"/>
    <w:rsid w:val="00FE6B80"/>
    <w:rsid w:val="00FE7E79"/>
    <w:rsid w:val="00FF094A"/>
    <w:rsid w:val="00FF16B4"/>
    <w:rsid w:val="00FF3E7D"/>
    <w:rsid w:val="00FF5616"/>
    <w:rsid w:val="00FF59F4"/>
    <w:rsid w:val="00FF5B99"/>
    <w:rsid w:val="00FF6628"/>
    <w:rsid w:val="00FF730C"/>
    <w:rsid w:val="00FF73F4"/>
    <w:rsid w:val="00FF7CE4"/>
    <w:rsid w:val="00FF7E39"/>
    <w:rsid w:val="06DF212A"/>
    <w:rsid w:val="0D8A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9"/>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FollowedHyperlink"/>
    <w:basedOn w:val="28"/>
    <w:semiHidden/>
    <w:unhideWhenUsed/>
    <w:qFormat/>
    <w:uiPriority w:val="99"/>
    <w:rPr>
      <w:color w:val="954F72" w:themeColor="followedHyperlink"/>
      <w:u w:val="single"/>
      <w14:textFill>
        <w14:solidFill>
          <w14:schemeClr w14:val="folHlink"/>
        </w14:solidFill>
      </w14:textFill>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qFormat/>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5"/>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ind w:left="0"/>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uiPriority w:val="0"/>
    <w:pPr>
      <w:widowControl/>
      <w:adjustRightInd/>
      <w:jc w:val="center"/>
    </w:pPr>
    <w:rPr>
      <w:rFonts w:ascii="黑体" w:eastAsia="黑体"/>
    </w:rPr>
  </w:style>
  <w:style w:type="paragraph" w:customStyle="1" w:styleId="136">
    <w:name w:val="附录一级无标题条"/>
    <w:basedOn w:val="88"/>
    <w:next w:val="57"/>
    <w:uiPriority w:val="0"/>
    <w:pPr>
      <w:autoSpaceDN w:val="0"/>
      <w:outlineLvl w:val="2"/>
    </w:pPr>
    <w:rPr>
      <w:rFonts w:ascii="宋体" w:hAnsi="宋体" w:eastAsia="宋体"/>
    </w:rPr>
  </w:style>
  <w:style w:type="character" w:customStyle="1" w:styleId="137">
    <w:name w:val="个人答复风格"/>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uiPriority w:val="0"/>
    <w:pPr>
      <w:spacing w:line="240" w:lineRule="auto"/>
    </w:pPr>
    <w:rPr>
      <w:rFonts w:ascii="宋体" w:hAnsi="宋体"/>
      <w:iCs/>
    </w:rPr>
  </w:style>
  <w:style w:type="paragraph" w:customStyle="1" w:styleId="145">
    <w:name w:val="目录 41"/>
    <w:basedOn w:val="1"/>
    <w:next w:val="1"/>
    <w:autoRedefine/>
    <w:semiHidden/>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uiPriority w:val="0"/>
    <w:pPr>
      <w:ind w:left="1680"/>
    </w:pPr>
  </w:style>
  <w:style w:type="paragraph" w:customStyle="1" w:styleId="151">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uiPriority w:val="0"/>
    <w:pPr>
      <w:jc w:val="both"/>
    </w:pPr>
    <w:rPr>
      <w:rFonts w:ascii="宋体" w:hAnsi="宋体" w:eastAsia="宋体" w:cs="Times New Roman"/>
      <w:sz w:val="21"/>
      <w:lang w:val="en-US" w:eastAsia="zh-CN" w:bidi="ar-SA"/>
    </w:rPr>
  </w:style>
  <w:style w:type="paragraph" w:customStyle="1" w:styleId="159">
    <w:name w:val="五级无标题条"/>
    <w:basedOn w:val="1"/>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uiPriority w:val="0"/>
    <w:pPr>
      <w:widowControl w:val="0"/>
      <w:numPr>
        <w:ilvl w:val="0"/>
        <w:numId w:val="26"/>
      </w:numPr>
      <w:autoSpaceDE w:val="0"/>
      <w:autoSpaceDN w:val="0"/>
      <w:ind w:left="737"/>
      <w:jc w:val="both"/>
    </w:pPr>
    <w:rPr>
      <w:rFonts w:ascii="宋体" w:hAnsi="Times New Roman" w:eastAsia="宋体" w:cs="Times New Roman"/>
      <w:sz w:val="18"/>
      <w:szCs w:val="18"/>
      <w:lang w:val="en-US" w:eastAsia="zh-CN" w:bidi="ar-SA"/>
    </w:rPr>
  </w:style>
  <w:style w:type="paragraph" w:customStyle="1" w:styleId="181">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8"/>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8"/>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8"/>
    <w:qFormat/>
    <w:uiPriority w:val="0"/>
    <w:rPr>
      <w:rFonts w:ascii="黑体" w:eastAsia="黑体"/>
      <w:spacing w:val="85"/>
      <w:w w:val="100"/>
      <w:position w:val="3"/>
      <w:sz w:val="28"/>
      <w:szCs w:val="28"/>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link w:val="231"/>
    <w:qFormat/>
    <w:uiPriority w:val="0"/>
    <w:rPr>
      <w:rFonts w:ascii="宋体" w:hAnsi="Times New Roman"/>
      <w:sz w:val="21"/>
    </w:rPr>
  </w:style>
  <w:style w:type="paragraph" w:customStyle="1" w:styleId="233">
    <w:name w:val="一级条标题"/>
    <w:next w:val="231"/>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4">
    <w:name w:val="章标题"/>
    <w:next w:val="23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5">
    <w:name w:val="二级条标题"/>
    <w:basedOn w:val="233"/>
    <w:next w:val="231"/>
    <w:qFormat/>
    <w:uiPriority w:val="0"/>
    <w:pPr>
      <w:numPr>
        <w:ilvl w:val="2"/>
      </w:numPr>
      <w:spacing w:before="50" w:after="50"/>
      <w:ind w:left="0"/>
      <w:outlineLvl w:val="3"/>
    </w:pPr>
  </w:style>
  <w:style w:type="paragraph" w:customStyle="1" w:styleId="236">
    <w:name w:val="三级条标题"/>
    <w:basedOn w:val="235"/>
    <w:next w:val="231"/>
    <w:qFormat/>
    <w:uiPriority w:val="0"/>
    <w:pPr>
      <w:numPr>
        <w:ilvl w:val="3"/>
      </w:numPr>
      <w:ind w:left="0"/>
      <w:outlineLvl w:val="4"/>
    </w:pPr>
  </w:style>
  <w:style w:type="paragraph" w:customStyle="1" w:styleId="237">
    <w:name w:val="四级条标题"/>
    <w:basedOn w:val="236"/>
    <w:next w:val="231"/>
    <w:qFormat/>
    <w:uiPriority w:val="0"/>
    <w:pPr>
      <w:numPr>
        <w:ilvl w:val="4"/>
      </w:numPr>
      <w:outlineLvl w:val="5"/>
    </w:pPr>
  </w:style>
  <w:style w:type="paragraph" w:customStyle="1" w:styleId="238">
    <w:name w:val="五级条标题"/>
    <w:basedOn w:val="237"/>
    <w:next w:val="231"/>
    <w:qFormat/>
    <w:uiPriority w:val="0"/>
    <w:pPr>
      <w:numPr>
        <w:ilvl w:val="5"/>
      </w:numPr>
      <w:outlineLvl w:val="6"/>
    </w:pPr>
  </w:style>
  <w:style w:type="paragraph" w:customStyle="1" w:styleId="239">
    <w:name w:val="三级无"/>
    <w:basedOn w:val="236"/>
    <w:qFormat/>
    <w:uiPriority w:val="99"/>
    <w:pPr>
      <w:numPr>
        <w:numId w:val="23"/>
      </w:numPr>
      <w:tabs>
        <w:tab w:val="left" w:pos="2150"/>
      </w:tabs>
      <w:spacing w:beforeLines="0" w:afterLines="0"/>
      <w:ind w:left="284"/>
    </w:pPr>
    <w:rPr>
      <w:rFonts w:ascii="宋体" w:eastAsia="宋体"/>
    </w:rPr>
  </w:style>
  <w:style w:type="paragraph" w:customStyle="1" w:styleId="240">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241">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42">
    <w:name w:val="列项◆（三级）"/>
    <w:basedOn w:val="1"/>
    <w:qFormat/>
    <w:uiPriority w:val="0"/>
    <w:pPr>
      <w:tabs>
        <w:tab w:val="left" w:pos="1678"/>
      </w:tabs>
      <w:adjustRightInd/>
      <w:spacing w:line="240" w:lineRule="auto"/>
      <w:ind w:left="1678" w:hanging="414"/>
    </w:pPr>
    <w:rPr>
      <w:rFonts w:ascii="宋体" w:hAnsi="Times New Roman"/>
    </w:rPr>
  </w:style>
  <w:style w:type="paragraph" w:customStyle="1" w:styleId="243">
    <w:name w:val="正文图标题"/>
    <w:next w:val="231"/>
    <w:qFormat/>
    <w:uiPriority w:val="0"/>
    <w:pPr>
      <w:tabs>
        <w:tab w:val="left" w:pos="360"/>
      </w:tabs>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1E755D5F263470E9AACB061D4775999"/>
        <w:style w:val=""/>
        <w:category>
          <w:name w:val="常规"/>
          <w:gallery w:val="placeholder"/>
        </w:category>
        <w:types>
          <w:type w:val="bbPlcHdr"/>
        </w:types>
        <w:behaviors>
          <w:behavior w:val="content"/>
        </w:behaviors>
        <w:description w:val=""/>
        <w:guid w:val="{7C9C6C72-C5FC-4FF6-AD6B-B16FB3066B4B}"/>
      </w:docPartPr>
      <w:docPartBody>
        <w:p w14:paraId="499D82F3">
          <w:pPr>
            <w:pStyle w:val="5"/>
          </w:pPr>
          <w:r>
            <w:rPr>
              <w:rStyle w:val="4"/>
              <w:rFonts w:hint="eastAsia"/>
            </w:rPr>
            <w:t>单击或点击此处输入文字。</w:t>
          </w:r>
        </w:p>
      </w:docPartBody>
    </w:docPart>
    <w:docPart>
      <w:docPartPr>
        <w:name w:val="765CEC380085403F98A2F89E69DD42FD"/>
        <w:style w:val=""/>
        <w:category>
          <w:name w:val="常规"/>
          <w:gallery w:val="placeholder"/>
        </w:category>
        <w:types>
          <w:type w:val="bbPlcHdr"/>
        </w:types>
        <w:behaviors>
          <w:behavior w:val="content"/>
        </w:behaviors>
        <w:description w:val=""/>
        <w:guid w:val="{6A27D3DC-561E-4ACD-BAFF-C07EC1EECA9F}"/>
      </w:docPartPr>
      <w:docPartBody>
        <w:p w14:paraId="654A89C8">
          <w:pPr>
            <w:pStyle w:val="6"/>
          </w:pPr>
          <w:r>
            <w:rPr>
              <w:rStyle w:val="4"/>
              <w:rFonts w:hint="eastAsia"/>
            </w:rPr>
            <w:t>选择一项。</w:t>
          </w:r>
        </w:p>
      </w:docPartBody>
    </w:docPart>
    <w:docPart>
      <w:docPartPr>
        <w:name w:val="DC78E1F8595F4D7DB7948CCC4693760C"/>
        <w:style w:val=""/>
        <w:category>
          <w:name w:val="常规"/>
          <w:gallery w:val="placeholder"/>
        </w:category>
        <w:types>
          <w:type w:val="bbPlcHdr"/>
        </w:types>
        <w:behaviors>
          <w:behavior w:val="content"/>
        </w:behaviors>
        <w:description w:val=""/>
        <w:guid w:val="{393E5954-3208-4E43-94C9-80B36FFE75B0}"/>
      </w:docPartPr>
      <w:docPartBody>
        <w:p w14:paraId="16B2903D">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2D"/>
    <w:rsid w:val="000317D7"/>
    <w:rsid w:val="000426CD"/>
    <w:rsid w:val="00064AA3"/>
    <w:rsid w:val="0006502A"/>
    <w:rsid w:val="00084B2A"/>
    <w:rsid w:val="0009780B"/>
    <w:rsid w:val="000F0020"/>
    <w:rsid w:val="001773EC"/>
    <w:rsid w:val="00190F8E"/>
    <w:rsid w:val="00197AE0"/>
    <w:rsid w:val="00202FF7"/>
    <w:rsid w:val="00231359"/>
    <w:rsid w:val="0028304F"/>
    <w:rsid w:val="00295B7F"/>
    <w:rsid w:val="002C2795"/>
    <w:rsid w:val="00320EBD"/>
    <w:rsid w:val="003361B0"/>
    <w:rsid w:val="003720DF"/>
    <w:rsid w:val="004248A4"/>
    <w:rsid w:val="0044129D"/>
    <w:rsid w:val="0045285D"/>
    <w:rsid w:val="00464773"/>
    <w:rsid w:val="00465A05"/>
    <w:rsid w:val="004753BD"/>
    <w:rsid w:val="004C0D76"/>
    <w:rsid w:val="004E22CD"/>
    <w:rsid w:val="004F726F"/>
    <w:rsid w:val="00511021"/>
    <w:rsid w:val="005208CF"/>
    <w:rsid w:val="00535EEC"/>
    <w:rsid w:val="005748FD"/>
    <w:rsid w:val="005B4A4E"/>
    <w:rsid w:val="0060071E"/>
    <w:rsid w:val="00602F5E"/>
    <w:rsid w:val="00611E9E"/>
    <w:rsid w:val="00636CB0"/>
    <w:rsid w:val="00655FC2"/>
    <w:rsid w:val="006823CD"/>
    <w:rsid w:val="006B26BD"/>
    <w:rsid w:val="006D1579"/>
    <w:rsid w:val="006D165F"/>
    <w:rsid w:val="007169E2"/>
    <w:rsid w:val="00716C19"/>
    <w:rsid w:val="00783F94"/>
    <w:rsid w:val="007A19CA"/>
    <w:rsid w:val="007C5A21"/>
    <w:rsid w:val="007F7616"/>
    <w:rsid w:val="00852FB7"/>
    <w:rsid w:val="008B5744"/>
    <w:rsid w:val="008D0D04"/>
    <w:rsid w:val="008D3267"/>
    <w:rsid w:val="008F0407"/>
    <w:rsid w:val="008F6E3E"/>
    <w:rsid w:val="00912045"/>
    <w:rsid w:val="009214F0"/>
    <w:rsid w:val="00955ED8"/>
    <w:rsid w:val="009B5768"/>
    <w:rsid w:val="009B74EB"/>
    <w:rsid w:val="00A2528A"/>
    <w:rsid w:val="00A26D79"/>
    <w:rsid w:val="00A610EC"/>
    <w:rsid w:val="00AA75B8"/>
    <w:rsid w:val="00AC476F"/>
    <w:rsid w:val="00AD5017"/>
    <w:rsid w:val="00AE1558"/>
    <w:rsid w:val="00AE5125"/>
    <w:rsid w:val="00AF1C43"/>
    <w:rsid w:val="00B528EF"/>
    <w:rsid w:val="00B56031"/>
    <w:rsid w:val="00B6766D"/>
    <w:rsid w:val="00B869EA"/>
    <w:rsid w:val="00B90BD9"/>
    <w:rsid w:val="00B94C5B"/>
    <w:rsid w:val="00C10AF8"/>
    <w:rsid w:val="00C3772B"/>
    <w:rsid w:val="00C5342A"/>
    <w:rsid w:val="00C712CF"/>
    <w:rsid w:val="00C94A85"/>
    <w:rsid w:val="00CC599B"/>
    <w:rsid w:val="00D0785F"/>
    <w:rsid w:val="00D40FDC"/>
    <w:rsid w:val="00DA6B22"/>
    <w:rsid w:val="00E265B7"/>
    <w:rsid w:val="00E45AB8"/>
    <w:rsid w:val="00E60B4B"/>
    <w:rsid w:val="00E62B6E"/>
    <w:rsid w:val="00E63EAD"/>
    <w:rsid w:val="00EA592D"/>
    <w:rsid w:val="00ED5484"/>
    <w:rsid w:val="00EE623B"/>
    <w:rsid w:val="00F3064D"/>
    <w:rsid w:val="00F56F4D"/>
    <w:rsid w:val="00FF008A"/>
    <w:rsid w:val="00FF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31E755D5F263470E9AACB061D477599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65CEC380085403F98A2F89E69DD42F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C78E1F8595F4D7DB7948CCC4693760C"/>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498509-CF35-4DE8-AD11-C34378223DFC}">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10</Pages>
  <Words>620</Words>
  <Characters>919</Characters>
  <Lines>68</Lines>
  <Paragraphs>19</Paragraphs>
  <TotalTime>43</TotalTime>
  <ScaleCrop>false</ScaleCrop>
  <LinksUpToDate>false</LinksUpToDate>
  <CharactersWithSpaces>1119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2025-04-28T08:13:00Z</dcterms:created>
  <dc:creator>abs</dc:creator>
  <dc:description>&lt;config cover="true" show_menu="true" version="1.0.0" doctype="SDKXY"&gt;_x000d_
&lt;/config&gt;</dc:description>
  <cp:lastModifiedBy>桃小悦</cp:lastModifiedBy>
  <cp:lastPrinted>2021-02-02T08:18:00Z</cp:lastPrinted>
  <dcterms:modified xsi:type="dcterms:W3CDTF">2025-05-14T01:41:02Z</dcterms:modified>
  <dc:title>行业标准</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eyJoZGlkIjoiNzViYjE5MTZmNzE1NjFmYzM2Zjc2M2QzZDllNDg5NjciLCJ1c2VySWQiOiI3ODYyNDkzMzIifQ==</vt:lpwstr>
  </property>
  <property fmtid="{D5CDD505-2E9C-101B-9397-08002B2CF9AE}" pid="15" name="KSOProductBuildVer">
    <vt:lpwstr>2052-12.1.0.20784</vt:lpwstr>
  </property>
  <property fmtid="{D5CDD505-2E9C-101B-9397-08002B2CF9AE}" pid="16" name="ICV">
    <vt:lpwstr>0BA412B44C4042D88B993CC598E2092D_12</vt:lpwstr>
  </property>
</Properties>
</file>